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68EE7" w14:textId="77777777" w:rsidR="009252C8" w:rsidRPr="00E81B3D" w:rsidRDefault="00DA5B59" w:rsidP="00073A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05A4D">
        <w:rPr>
          <w:rFonts w:ascii="Times New Roman" w:hAnsi="Times New Roman" w:cs="Times New Roman"/>
          <w:sz w:val="27"/>
          <w:szCs w:val="27"/>
        </w:rPr>
        <w:t xml:space="preserve"> </w:t>
      </w:r>
      <w:r w:rsidR="00D338D1" w:rsidRPr="00E81B3D">
        <w:rPr>
          <w:rFonts w:ascii="Times New Roman" w:hAnsi="Times New Roman" w:cs="Times New Roman"/>
          <w:sz w:val="27"/>
          <w:szCs w:val="27"/>
        </w:rPr>
        <w:t>Аналитическая записка</w:t>
      </w:r>
    </w:p>
    <w:p w14:paraId="56E51519" w14:textId="619176CB" w:rsidR="00FF3E43" w:rsidRPr="00E81B3D" w:rsidRDefault="00D338D1" w:rsidP="00073A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к сводному отчету об оценке налоговых расходов города Сургута за 202</w:t>
      </w:r>
      <w:r w:rsidR="005D1EFF" w:rsidRPr="00E81B3D">
        <w:rPr>
          <w:rFonts w:ascii="Times New Roman" w:hAnsi="Times New Roman" w:cs="Times New Roman"/>
          <w:sz w:val="27"/>
          <w:szCs w:val="27"/>
        </w:rPr>
        <w:t>4</w:t>
      </w:r>
      <w:r w:rsidRPr="00E81B3D">
        <w:rPr>
          <w:rFonts w:ascii="Times New Roman" w:hAnsi="Times New Roman" w:cs="Times New Roman"/>
          <w:sz w:val="27"/>
          <w:szCs w:val="27"/>
        </w:rPr>
        <w:t xml:space="preserve"> год</w:t>
      </w:r>
      <w:r w:rsidR="00FF3CB6" w:rsidRPr="00E81B3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D67507A" w14:textId="77777777" w:rsidR="00192055" w:rsidRPr="00E81B3D" w:rsidRDefault="00192055" w:rsidP="00073A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(предварительная)</w:t>
      </w:r>
    </w:p>
    <w:p w14:paraId="6F871D7A" w14:textId="77777777" w:rsidR="00C82695" w:rsidRPr="00E81B3D" w:rsidRDefault="00C82695" w:rsidP="00073A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2D82C443" w14:textId="48804731" w:rsidR="00FF3CB6" w:rsidRPr="00E81B3D" w:rsidRDefault="00D338D1" w:rsidP="00073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</w:rPr>
        <w:t>Оценка налоговых расходов города Сургута за 202</w:t>
      </w:r>
      <w:r w:rsidR="005D1EFF" w:rsidRPr="00E81B3D">
        <w:rPr>
          <w:rFonts w:ascii="Times New Roman" w:hAnsi="Times New Roman" w:cs="Times New Roman"/>
          <w:sz w:val="27"/>
          <w:szCs w:val="27"/>
        </w:rPr>
        <w:t>4</w:t>
      </w:r>
      <w:r w:rsidRPr="00E81B3D">
        <w:rPr>
          <w:rFonts w:ascii="Times New Roman" w:hAnsi="Times New Roman" w:cs="Times New Roman"/>
          <w:sz w:val="27"/>
          <w:szCs w:val="27"/>
        </w:rPr>
        <w:t xml:space="preserve"> год</w:t>
      </w:r>
      <w:r w:rsidR="00E814C2" w:rsidRPr="00E81B3D">
        <w:rPr>
          <w:rFonts w:ascii="Times New Roman" w:hAnsi="Times New Roman" w:cs="Times New Roman"/>
          <w:sz w:val="27"/>
          <w:szCs w:val="27"/>
        </w:rPr>
        <w:t xml:space="preserve"> (далее – оценка</w:t>
      </w:r>
      <w:r w:rsidR="004A1657" w:rsidRPr="00E81B3D">
        <w:rPr>
          <w:rFonts w:ascii="Times New Roman" w:hAnsi="Times New Roman" w:cs="Times New Roman"/>
          <w:sz w:val="27"/>
          <w:szCs w:val="27"/>
        </w:rPr>
        <w:t xml:space="preserve"> налоговых расходов</w:t>
      </w:r>
      <w:r w:rsidR="00E814C2" w:rsidRPr="00E81B3D">
        <w:rPr>
          <w:rFonts w:ascii="Times New Roman" w:hAnsi="Times New Roman" w:cs="Times New Roman"/>
          <w:sz w:val="27"/>
          <w:szCs w:val="27"/>
        </w:rPr>
        <w:t>)</w:t>
      </w:r>
      <w:r w:rsidRPr="00E81B3D">
        <w:rPr>
          <w:rFonts w:ascii="Times New Roman" w:hAnsi="Times New Roman" w:cs="Times New Roman"/>
          <w:sz w:val="27"/>
          <w:szCs w:val="27"/>
        </w:rPr>
        <w:t xml:space="preserve"> проведена в соответствии с порядком, утвержденным постановлением Администрации города от 28.</w:t>
      </w:r>
      <w:r w:rsidR="00B93A4C" w:rsidRPr="00E81B3D">
        <w:rPr>
          <w:rFonts w:ascii="Times New Roman" w:hAnsi="Times New Roman" w:cs="Times New Roman"/>
          <w:sz w:val="27"/>
          <w:szCs w:val="27"/>
        </w:rPr>
        <w:t>08.2020 № 6034 «Об утверждении порядка формирования перечня налоговых расходов и оценки налоговых расходов города Сургута</w:t>
      </w:r>
      <w:r w:rsidR="00A55830" w:rsidRPr="00E81B3D">
        <w:rPr>
          <w:rFonts w:ascii="Times New Roman" w:hAnsi="Times New Roman" w:cs="Times New Roman"/>
          <w:sz w:val="27"/>
          <w:szCs w:val="27"/>
        </w:rPr>
        <w:t>»</w:t>
      </w:r>
      <w:r w:rsidR="00F43BB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F91FF30" w14:textId="3A5D22C9" w:rsidR="00BD40EC" w:rsidRPr="00E81B3D" w:rsidRDefault="00D7743F" w:rsidP="00073A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Оценка</w:t>
      </w:r>
      <w:r w:rsidR="00EA4FC7" w:rsidRPr="00E81B3D">
        <w:rPr>
          <w:rFonts w:ascii="Times New Roman" w:hAnsi="Times New Roman" w:cs="Times New Roman"/>
          <w:sz w:val="27"/>
          <w:szCs w:val="27"/>
        </w:rPr>
        <w:t xml:space="preserve"> проведена в отношении налоговых расходов, включенных в </w:t>
      </w:r>
      <w:r w:rsidRPr="00E81B3D">
        <w:rPr>
          <w:rFonts w:ascii="Times New Roman" w:hAnsi="Times New Roman" w:cs="Times New Roman"/>
          <w:sz w:val="27"/>
          <w:szCs w:val="27"/>
        </w:rPr>
        <w:t>переч</w:t>
      </w:r>
      <w:r w:rsidR="00EA4FC7" w:rsidRPr="00E81B3D">
        <w:rPr>
          <w:rFonts w:ascii="Times New Roman" w:hAnsi="Times New Roman" w:cs="Times New Roman"/>
          <w:sz w:val="27"/>
          <w:szCs w:val="27"/>
        </w:rPr>
        <w:t>ень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налоговых расходов</w:t>
      </w:r>
      <w:r w:rsidR="00672A9B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875AA" w:rsidRPr="00E81B3D">
        <w:rPr>
          <w:rFonts w:ascii="Times New Roman" w:hAnsi="Times New Roman" w:cs="Times New Roman"/>
          <w:sz w:val="27"/>
          <w:szCs w:val="27"/>
        </w:rPr>
        <w:t xml:space="preserve">города Сургута </w:t>
      </w:r>
      <w:r w:rsidR="00672A9B" w:rsidRPr="00E81B3D">
        <w:rPr>
          <w:rFonts w:ascii="Times New Roman" w:hAnsi="Times New Roman" w:cs="Times New Roman"/>
          <w:sz w:val="27"/>
          <w:szCs w:val="27"/>
        </w:rPr>
        <w:t>на 202</w:t>
      </w:r>
      <w:r w:rsidR="005D1EFF" w:rsidRPr="00E81B3D">
        <w:rPr>
          <w:rFonts w:ascii="Times New Roman" w:hAnsi="Times New Roman" w:cs="Times New Roman"/>
          <w:sz w:val="27"/>
          <w:szCs w:val="27"/>
        </w:rPr>
        <w:t>4</w:t>
      </w:r>
      <w:r w:rsidR="00672A9B" w:rsidRPr="00E81B3D">
        <w:rPr>
          <w:rFonts w:ascii="Times New Roman" w:hAnsi="Times New Roman" w:cs="Times New Roman"/>
          <w:sz w:val="27"/>
          <w:szCs w:val="27"/>
        </w:rPr>
        <w:t xml:space="preserve"> год</w:t>
      </w:r>
      <w:r w:rsidRPr="00E81B3D">
        <w:rPr>
          <w:rFonts w:ascii="Times New Roman" w:hAnsi="Times New Roman" w:cs="Times New Roman"/>
          <w:sz w:val="27"/>
          <w:szCs w:val="27"/>
        </w:rPr>
        <w:t xml:space="preserve"> (далее –</w:t>
      </w:r>
      <w:r w:rsidR="009F49C6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Перечень)</w:t>
      </w:r>
      <w:r w:rsidR="005875AA" w:rsidRPr="00E81B3D">
        <w:rPr>
          <w:rStyle w:val="ad"/>
          <w:rFonts w:ascii="Times New Roman" w:hAnsi="Times New Roman" w:cs="Times New Roman"/>
          <w:sz w:val="27"/>
          <w:szCs w:val="27"/>
        </w:rPr>
        <w:footnoteReference w:id="1"/>
      </w:r>
      <w:r w:rsidRPr="00E81B3D">
        <w:rPr>
          <w:rFonts w:ascii="Times New Roman" w:hAnsi="Times New Roman" w:cs="Times New Roman"/>
          <w:sz w:val="27"/>
          <w:szCs w:val="27"/>
        </w:rPr>
        <w:t>, сформированн</w:t>
      </w:r>
      <w:r w:rsidR="002E49DC" w:rsidRPr="00E81B3D">
        <w:rPr>
          <w:rFonts w:ascii="Times New Roman" w:hAnsi="Times New Roman" w:cs="Times New Roman"/>
          <w:sz w:val="27"/>
          <w:szCs w:val="27"/>
        </w:rPr>
        <w:t>ый</w:t>
      </w:r>
      <w:r w:rsidRPr="00E81B3D">
        <w:rPr>
          <w:rFonts w:ascii="Times New Roman" w:hAnsi="Times New Roman" w:cs="Times New Roman"/>
          <w:sz w:val="27"/>
          <w:szCs w:val="27"/>
        </w:rPr>
        <w:t xml:space="preserve"> департаментом финансов Администрации города</w:t>
      </w:r>
      <w:r w:rsidR="00672A9B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114AFC" w:rsidRPr="00E81B3D">
        <w:rPr>
          <w:rFonts w:ascii="Times New Roman" w:hAnsi="Times New Roman" w:cs="Times New Roman"/>
          <w:sz w:val="27"/>
          <w:szCs w:val="27"/>
        </w:rPr>
        <w:t xml:space="preserve">в котором определена принадлежность каждого </w:t>
      </w:r>
      <w:r w:rsidR="00487185" w:rsidRPr="00E81B3D">
        <w:rPr>
          <w:rFonts w:ascii="Times New Roman" w:hAnsi="Times New Roman" w:cs="Times New Roman"/>
          <w:sz w:val="27"/>
          <w:szCs w:val="27"/>
        </w:rPr>
        <w:t xml:space="preserve">налогового </w:t>
      </w:r>
      <w:r w:rsidR="00114AFC" w:rsidRPr="00E81B3D">
        <w:rPr>
          <w:rFonts w:ascii="Times New Roman" w:hAnsi="Times New Roman" w:cs="Times New Roman"/>
          <w:sz w:val="27"/>
          <w:szCs w:val="27"/>
        </w:rPr>
        <w:t xml:space="preserve">расхода целям </w:t>
      </w:r>
      <w:r w:rsidR="0058567E" w:rsidRPr="00E81B3D">
        <w:rPr>
          <w:rFonts w:ascii="Times New Roman" w:hAnsi="Times New Roman" w:cs="Times New Roman"/>
          <w:sz w:val="27"/>
          <w:szCs w:val="27"/>
        </w:rPr>
        <w:t>муниципальных программ</w:t>
      </w:r>
      <w:r w:rsidR="00114AFC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C705C5" w:rsidRPr="00E81B3D">
        <w:rPr>
          <w:rFonts w:ascii="Times New Roman" w:hAnsi="Times New Roman" w:cs="Times New Roman"/>
          <w:sz w:val="27"/>
          <w:szCs w:val="27"/>
        </w:rPr>
        <w:t>направлениям социально-экономической политики города</w:t>
      </w:r>
      <w:r w:rsidR="00287950" w:rsidRPr="00E81B3D">
        <w:rPr>
          <w:rFonts w:ascii="Times New Roman" w:hAnsi="Times New Roman" w:cs="Times New Roman"/>
          <w:sz w:val="27"/>
          <w:szCs w:val="27"/>
        </w:rPr>
        <w:t>, оп</w:t>
      </w:r>
      <w:r w:rsidR="00114AFC" w:rsidRPr="00E81B3D">
        <w:rPr>
          <w:rFonts w:ascii="Times New Roman" w:hAnsi="Times New Roman" w:cs="Times New Roman"/>
          <w:sz w:val="27"/>
          <w:szCs w:val="27"/>
        </w:rPr>
        <w:t>ределены т</w:t>
      </w:r>
      <w:r w:rsidR="00BD40EC" w:rsidRPr="00E81B3D">
        <w:rPr>
          <w:rFonts w:ascii="Times New Roman" w:hAnsi="Times New Roman" w:cs="Times New Roman"/>
          <w:sz w:val="27"/>
          <w:szCs w:val="27"/>
        </w:rPr>
        <w:t>ипы налоговых расходов</w:t>
      </w:r>
      <w:r w:rsidR="00114AFC" w:rsidRPr="00E81B3D">
        <w:rPr>
          <w:rFonts w:ascii="Times New Roman" w:hAnsi="Times New Roman" w:cs="Times New Roman"/>
          <w:sz w:val="27"/>
          <w:szCs w:val="27"/>
        </w:rPr>
        <w:t xml:space="preserve"> в зависимости от целевой категории</w:t>
      </w:r>
      <w:r w:rsidR="00BD40EC" w:rsidRPr="00E81B3D">
        <w:rPr>
          <w:rFonts w:ascii="Times New Roman" w:hAnsi="Times New Roman" w:cs="Times New Roman"/>
          <w:sz w:val="27"/>
          <w:szCs w:val="27"/>
        </w:rPr>
        <w:t xml:space="preserve"> (стимулирующие, социальные</w:t>
      </w:r>
      <w:r w:rsidR="00EB5CD5" w:rsidRPr="00E81B3D">
        <w:rPr>
          <w:rFonts w:ascii="Times New Roman" w:hAnsi="Times New Roman" w:cs="Times New Roman"/>
          <w:sz w:val="27"/>
          <w:szCs w:val="27"/>
        </w:rPr>
        <w:t>, технические</w:t>
      </w:r>
      <w:r w:rsidR="00BD40EC" w:rsidRPr="00E81B3D">
        <w:rPr>
          <w:rFonts w:ascii="Times New Roman" w:hAnsi="Times New Roman" w:cs="Times New Roman"/>
          <w:sz w:val="27"/>
          <w:szCs w:val="27"/>
        </w:rPr>
        <w:t>)</w:t>
      </w:r>
      <w:r w:rsidR="00114AFC" w:rsidRPr="00E81B3D">
        <w:rPr>
          <w:rFonts w:ascii="Times New Roman" w:hAnsi="Times New Roman" w:cs="Times New Roman"/>
          <w:sz w:val="27"/>
          <w:szCs w:val="27"/>
        </w:rPr>
        <w:t xml:space="preserve">, а также </w:t>
      </w:r>
      <w:r w:rsidR="00BD40EC" w:rsidRPr="00E81B3D">
        <w:rPr>
          <w:rFonts w:ascii="Times New Roman" w:hAnsi="Times New Roman" w:cs="Times New Roman"/>
          <w:sz w:val="27"/>
          <w:szCs w:val="27"/>
        </w:rPr>
        <w:t>кураторы налоговых расходов</w:t>
      </w:r>
      <w:r w:rsidR="00101E07" w:rsidRPr="00E81B3D">
        <w:rPr>
          <w:rFonts w:ascii="Times New Roman" w:hAnsi="Times New Roman" w:cs="Times New Roman"/>
          <w:sz w:val="27"/>
          <w:szCs w:val="27"/>
        </w:rPr>
        <w:t>.</w:t>
      </w:r>
      <w:r w:rsidR="00770133" w:rsidRPr="00E81B3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1E808CF" w14:textId="0D1AB827" w:rsidR="00F4347A" w:rsidRPr="00E81B3D" w:rsidRDefault="00F4347A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672A9B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еречень включены </w:t>
      </w:r>
      <w:r w:rsidR="000D7672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тридцать три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налоговых расход</w:t>
      </w:r>
      <w:r w:rsidR="0096385B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виде налоговых льгот, пониженны</w:t>
      </w:r>
      <w:r w:rsidR="00C705C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став</w:t>
      </w:r>
      <w:r w:rsidR="00C705C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ок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="00FE44FD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</w:t>
      </w:r>
      <w:r w:rsidR="001356A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="00FE44FD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вычет</w:t>
      </w:r>
      <w:r w:rsidR="001356A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установленны</w:t>
      </w:r>
      <w:r w:rsidR="00C705C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73031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решением</w:t>
      </w:r>
      <w:r w:rsidR="00915E7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Думы </w:t>
      </w:r>
      <w:r w:rsidR="00903C5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</w:t>
      </w:r>
      <w:r w:rsidR="00915E7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51009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орода </w:t>
      </w:r>
      <w:r w:rsidR="00915E7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Сургута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30.10.2014 № 601-V ДГ «О введении налога на имущество физических лиц на территории </w:t>
      </w:r>
      <w:r w:rsidR="00C6307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города Сургута»</w:t>
      </w:r>
      <w:r w:rsidR="0073031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решение Думы города              № 601-V ДГ) </w:t>
      </w:r>
      <w:r w:rsidR="00915E7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73031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решением </w:t>
      </w:r>
      <w:r w:rsidR="00915E7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городской Думы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26.10.2005 №</w:t>
      </w:r>
      <w:r w:rsidR="00915E7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3031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505-III ГД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</w:t>
      </w:r>
      <w:r w:rsidR="0073031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установлении земельного налога» (далее – решение городской Думы № 505-III ГД).</w:t>
      </w:r>
    </w:p>
    <w:p w14:paraId="3C886428" w14:textId="7201C947" w:rsidR="00770133" w:rsidRPr="00E81B3D" w:rsidRDefault="00770133" w:rsidP="00B70B75">
      <w:pPr>
        <w:pStyle w:val="Default"/>
        <w:ind w:firstLine="709"/>
        <w:jc w:val="both"/>
        <w:rPr>
          <w:sz w:val="27"/>
          <w:szCs w:val="27"/>
        </w:rPr>
      </w:pPr>
      <w:r w:rsidRPr="00E81B3D">
        <w:rPr>
          <w:sz w:val="27"/>
          <w:szCs w:val="27"/>
        </w:rPr>
        <w:t>Оценка налоговых расходов проведена на основе комплекса мероприятий, позволяющих сделать вывод о целесообразности и результативности предоставления налоговых льгот (преференций), в целях минимизации риска предоставления неэффективных налоговых льгот (преференций), рационального использования инструментов налогового с</w:t>
      </w:r>
      <w:r w:rsidR="00B70B75" w:rsidRPr="00E81B3D">
        <w:rPr>
          <w:sz w:val="27"/>
          <w:szCs w:val="27"/>
        </w:rPr>
        <w:t xml:space="preserve">тимулирования и включает в себя </w:t>
      </w:r>
      <w:r w:rsidRPr="00E81B3D">
        <w:rPr>
          <w:sz w:val="27"/>
          <w:szCs w:val="27"/>
        </w:rPr>
        <w:t>оценку объемов</w:t>
      </w:r>
      <w:r w:rsidR="00B70B75" w:rsidRPr="00E81B3D">
        <w:rPr>
          <w:sz w:val="27"/>
          <w:szCs w:val="27"/>
        </w:rPr>
        <w:t xml:space="preserve"> налоговых расходов, проводимую</w:t>
      </w:r>
      <w:r w:rsidRPr="00E81B3D">
        <w:rPr>
          <w:sz w:val="27"/>
          <w:szCs w:val="27"/>
        </w:rPr>
        <w:t xml:space="preserve"> департаментом фин</w:t>
      </w:r>
      <w:r w:rsidR="00B70B75" w:rsidRPr="00E81B3D">
        <w:rPr>
          <w:sz w:val="27"/>
          <w:szCs w:val="27"/>
        </w:rPr>
        <w:t xml:space="preserve">ансов Администрации города и </w:t>
      </w:r>
      <w:r w:rsidRPr="00E81B3D">
        <w:rPr>
          <w:sz w:val="27"/>
          <w:szCs w:val="27"/>
        </w:rPr>
        <w:t>оценку эффективности налоговых расходов (целесообразности, результативности)</w:t>
      </w:r>
      <w:r w:rsidR="005B0D49" w:rsidRPr="00E81B3D">
        <w:rPr>
          <w:sz w:val="27"/>
          <w:szCs w:val="27"/>
        </w:rPr>
        <w:t>,</w:t>
      </w:r>
      <w:r w:rsidR="00B70B75" w:rsidRPr="00E81B3D">
        <w:rPr>
          <w:sz w:val="27"/>
          <w:szCs w:val="27"/>
        </w:rPr>
        <w:t xml:space="preserve"> проводимую</w:t>
      </w:r>
      <w:r w:rsidRPr="00E81B3D">
        <w:rPr>
          <w:sz w:val="27"/>
          <w:szCs w:val="27"/>
        </w:rPr>
        <w:t xml:space="preserve"> кураторами налоговых расходов.</w:t>
      </w:r>
    </w:p>
    <w:p w14:paraId="4B68F5F7" w14:textId="77777777" w:rsidR="000D7672" w:rsidRPr="00E81B3D" w:rsidRDefault="00D830AA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Согласно утвержденному Перечню основная часть льг</w:t>
      </w:r>
      <w:r w:rsidR="000D7672" w:rsidRPr="00E81B3D">
        <w:rPr>
          <w:rFonts w:ascii="Times New Roman" w:hAnsi="Times New Roman" w:cs="Times New Roman"/>
          <w:sz w:val="27"/>
          <w:szCs w:val="27"/>
        </w:rPr>
        <w:t xml:space="preserve">от и преференций по местным налогам </w:t>
      </w:r>
      <w:r w:rsidRPr="00E81B3D">
        <w:rPr>
          <w:rFonts w:ascii="Times New Roman" w:hAnsi="Times New Roman" w:cs="Times New Roman"/>
          <w:sz w:val="27"/>
          <w:szCs w:val="27"/>
        </w:rPr>
        <w:t>направлена на достижение целей социально-экономической политики муниципального образования, не относящихся к муниципальным программам</w:t>
      </w:r>
      <w:r w:rsidR="000D7672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3DA6A878" w14:textId="2307E871" w:rsidR="00D830AA" w:rsidRPr="00E81B3D" w:rsidRDefault="000D7672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Так, д</w:t>
      </w:r>
      <w:r w:rsidR="00FF3E43" w:rsidRPr="00E81B3D">
        <w:rPr>
          <w:rFonts w:ascii="Times New Roman" w:hAnsi="Times New Roman" w:cs="Times New Roman"/>
          <w:sz w:val="27"/>
          <w:szCs w:val="27"/>
        </w:rPr>
        <w:t xml:space="preserve">вадцать семь </w:t>
      </w:r>
      <w:r w:rsidR="00D830AA" w:rsidRPr="00E81B3D">
        <w:rPr>
          <w:rFonts w:ascii="Times New Roman" w:hAnsi="Times New Roman" w:cs="Times New Roman"/>
          <w:sz w:val="27"/>
          <w:szCs w:val="27"/>
        </w:rPr>
        <w:t>налоговых расход</w:t>
      </w:r>
      <w:r w:rsidR="00FF3E43" w:rsidRPr="00E81B3D">
        <w:rPr>
          <w:rFonts w:ascii="Times New Roman" w:hAnsi="Times New Roman" w:cs="Times New Roman"/>
          <w:sz w:val="27"/>
          <w:szCs w:val="27"/>
        </w:rPr>
        <w:t xml:space="preserve">ов </w:t>
      </w:r>
      <w:r w:rsidR="00D830AA" w:rsidRPr="00E81B3D">
        <w:rPr>
          <w:rFonts w:ascii="Times New Roman" w:hAnsi="Times New Roman" w:cs="Times New Roman"/>
          <w:sz w:val="27"/>
          <w:szCs w:val="27"/>
        </w:rPr>
        <w:t xml:space="preserve">соответствуют </w:t>
      </w:r>
      <w:r w:rsidR="00770133" w:rsidRPr="00E81B3D">
        <w:rPr>
          <w:rFonts w:ascii="Times New Roman" w:hAnsi="Times New Roman" w:cs="Times New Roman"/>
          <w:sz w:val="27"/>
          <w:szCs w:val="27"/>
        </w:rPr>
        <w:t>следующим</w:t>
      </w:r>
      <w:r w:rsidR="00332206" w:rsidRPr="00E81B3D">
        <w:rPr>
          <w:rFonts w:ascii="Times New Roman" w:hAnsi="Times New Roman" w:cs="Times New Roman"/>
          <w:sz w:val="27"/>
          <w:szCs w:val="27"/>
        </w:rPr>
        <w:t xml:space="preserve"> целям Стратегии социально-экономического развития города Сургута до 2036 года с целевыми ориентирами до 2050 года</w:t>
      </w:r>
      <w:r w:rsidRPr="00E81B3D">
        <w:rPr>
          <w:rStyle w:val="ad"/>
          <w:rFonts w:ascii="Times New Roman" w:hAnsi="Times New Roman" w:cs="Times New Roman"/>
          <w:sz w:val="27"/>
          <w:szCs w:val="27"/>
        </w:rPr>
        <w:footnoteReference w:id="2"/>
      </w:r>
      <w:r w:rsidR="00332206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915E7E" w:rsidRPr="00E81B3D">
        <w:rPr>
          <w:rFonts w:ascii="Times New Roman" w:hAnsi="Times New Roman" w:cs="Times New Roman"/>
          <w:sz w:val="27"/>
          <w:szCs w:val="27"/>
        </w:rPr>
        <w:t xml:space="preserve">(далее </w:t>
      </w:r>
      <w:r w:rsidRPr="00E81B3D">
        <w:rPr>
          <w:rFonts w:ascii="Times New Roman" w:hAnsi="Times New Roman" w:cs="Times New Roman"/>
          <w:sz w:val="27"/>
          <w:szCs w:val="27"/>
        </w:rPr>
        <w:t>–</w:t>
      </w:r>
      <w:r w:rsidR="00915E7E" w:rsidRPr="00E81B3D">
        <w:rPr>
          <w:rFonts w:ascii="Times New Roman" w:hAnsi="Times New Roman" w:cs="Times New Roman"/>
          <w:sz w:val="27"/>
          <w:szCs w:val="27"/>
        </w:rPr>
        <w:t xml:space="preserve"> Стратегия СЭР)</w:t>
      </w:r>
      <w:r w:rsidR="00D830AA" w:rsidRPr="00E81B3D">
        <w:rPr>
          <w:rFonts w:ascii="Times New Roman" w:hAnsi="Times New Roman" w:cs="Times New Roman"/>
          <w:sz w:val="27"/>
          <w:szCs w:val="27"/>
        </w:rPr>
        <w:t>:</w:t>
      </w:r>
    </w:p>
    <w:p w14:paraId="3D99D113" w14:textId="16569C3D" w:rsidR="00F43B35" w:rsidRPr="00E81B3D" w:rsidRDefault="00F43B35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- </w:t>
      </w:r>
      <w:r w:rsidR="00675F2F" w:rsidRPr="00E81B3D">
        <w:rPr>
          <w:rFonts w:ascii="Times New Roman" w:hAnsi="Times New Roman" w:cs="Times New Roman"/>
          <w:sz w:val="27"/>
          <w:szCs w:val="27"/>
        </w:rPr>
        <w:t xml:space="preserve">становление города Сургута как научно-промышленного мульти-отраслевого кластера национального уровня в части нефтегазовой и </w:t>
      </w:r>
      <w:proofErr w:type="spellStart"/>
      <w:r w:rsidR="00675F2F" w:rsidRPr="00E81B3D">
        <w:rPr>
          <w:rFonts w:ascii="Times New Roman" w:hAnsi="Times New Roman" w:cs="Times New Roman"/>
          <w:sz w:val="27"/>
          <w:szCs w:val="27"/>
        </w:rPr>
        <w:t>энергозатратных</w:t>
      </w:r>
      <w:proofErr w:type="spellEnd"/>
      <w:r w:rsidR="00675F2F" w:rsidRPr="00E81B3D">
        <w:rPr>
          <w:rFonts w:ascii="Times New Roman" w:hAnsi="Times New Roman" w:cs="Times New Roman"/>
          <w:sz w:val="27"/>
          <w:szCs w:val="27"/>
        </w:rPr>
        <w:t xml:space="preserve"> отраслей</w:t>
      </w:r>
      <w:r w:rsidRPr="00E81B3D">
        <w:rPr>
          <w:rFonts w:ascii="Times New Roman" w:hAnsi="Times New Roman" w:cs="Times New Roman"/>
          <w:sz w:val="27"/>
          <w:szCs w:val="27"/>
        </w:rPr>
        <w:t xml:space="preserve"> – </w:t>
      </w:r>
      <w:r w:rsidR="00770133" w:rsidRPr="00E81B3D">
        <w:rPr>
          <w:rFonts w:ascii="Times New Roman" w:hAnsi="Times New Roman" w:cs="Times New Roman"/>
          <w:sz w:val="27"/>
          <w:szCs w:val="27"/>
        </w:rPr>
        <w:t xml:space="preserve">соответствуют </w:t>
      </w:r>
      <w:r w:rsidR="003F4EBA" w:rsidRPr="00E81B3D">
        <w:rPr>
          <w:rFonts w:ascii="Times New Roman" w:hAnsi="Times New Roman" w:cs="Times New Roman"/>
          <w:sz w:val="27"/>
          <w:szCs w:val="27"/>
        </w:rPr>
        <w:t>два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налоговых расхода;</w:t>
      </w:r>
    </w:p>
    <w:p w14:paraId="50F68956" w14:textId="5442FCB4" w:rsidR="000828F3" w:rsidRPr="00E81B3D" w:rsidRDefault="00F43B35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</w:t>
      </w:r>
      <w:r w:rsidR="00293D48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4D085D" w:rsidRPr="00E81B3D">
        <w:rPr>
          <w:rFonts w:ascii="Times New Roman" w:hAnsi="Times New Roman" w:cs="Times New Roman"/>
          <w:sz w:val="27"/>
          <w:szCs w:val="27"/>
        </w:rPr>
        <w:t xml:space="preserve">содействие развитию </w:t>
      </w:r>
      <w:proofErr w:type="spellStart"/>
      <w:r w:rsidR="004D085D" w:rsidRPr="00E81B3D">
        <w:rPr>
          <w:rFonts w:ascii="Times New Roman" w:hAnsi="Times New Roman" w:cs="Times New Roman"/>
          <w:sz w:val="27"/>
          <w:szCs w:val="27"/>
        </w:rPr>
        <w:t>клиентоцентричного</w:t>
      </w:r>
      <w:proofErr w:type="spellEnd"/>
      <w:r w:rsidR="004D085D" w:rsidRPr="00E81B3D">
        <w:rPr>
          <w:rFonts w:ascii="Times New Roman" w:hAnsi="Times New Roman" w:cs="Times New Roman"/>
          <w:sz w:val="27"/>
          <w:szCs w:val="27"/>
        </w:rPr>
        <w:t xml:space="preserve"> города, ориентированного на максимальную поддержку предпринимательства. Становление Сургута как </w:t>
      </w:r>
      <w:r w:rsidR="004D085D" w:rsidRPr="00E81B3D">
        <w:rPr>
          <w:rFonts w:ascii="Times New Roman" w:hAnsi="Times New Roman" w:cs="Times New Roman"/>
          <w:sz w:val="27"/>
          <w:szCs w:val="27"/>
        </w:rPr>
        <w:lastRenderedPageBreak/>
        <w:t>регионального центра делового, развлекательного, медицинского туризма с развитыми рекреационными пространствами, привлекающего туристов событийными мероприятиями и своими уникальными объектами культурного наследия, спортивной, торгово-развлекательной инфраструктуры, и выполняющего распределительные функции для туристического потока в крупной городской агломерации Сургут - Нефтеюганск</w:t>
      </w:r>
      <w:r w:rsidRPr="00E81B3D">
        <w:rPr>
          <w:rFonts w:ascii="Times New Roman" w:hAnsi="Times New Roman" w:cs="Times New Roman"/>
          <w:sz w:val="27"/>
          <w:szCs w:val="27"/>
        </w:rPr>
        <w:t xml:space="preserve"> – </w:t>
      </w:r>
      <w:r w:rsidR="00770133" w:rsidRPr="00E81B3D">
        <w:rPr>
          <w:rFonts w:ascii="Times New Roman" w:hAnsi="Times New Roman" w:cs="Times New Roman"/>
          <w:sz w:val="27"/>
          <w:szCs w:val="27"/>
        </w:rPr>
        <w:t xml:space="preserve">соответствует </w:t>
      </w:r>
      <w:r w:rsidR="00AA15B9" w:rsidRPr="00E81B3D">
        <w:rPr>
          <w:rFonts w:ascii="Times New Roman" w:hAnsi="Times New Roman" w:cs="Times New Roman"/>
          <w:sz w:val="27"/>
          <w:szCs w:val="27"/>
        </w:rPr>
        <w:t xml:space="preserve">один </w:t>
      </w:r>
      <w:r w:rsidRPr="00E81B3D">
        <w:rPr>
          <w:rFonts w:ascii="Times New Roman" w:hAnsi="Times New Roman" w:cs="Times New Roman"/>
          <w:sz w:val="27"/>
          <w:szCs w:val="27"/>
        </w:rPr>
        <w:t>налоговый расход;</w:t>
      </w:r>
    </w:p>
    <w:p w14:paraId="1CFF945E" w14:textId="7C0CD4A4" w:rsidR="00D830AA" w:rsidRPr="00E81B3D" w:rsidRDefault="00D830AA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- </w:t>
      </w:r>
      <w:r w:rsidR="00B71286" w:rsidRPr="00E81B3D">
        <w:rPr>
          <w:rFonts w:ascii="Times New Roman" w:hAnsi="Times New Roman" w:cs="Times New Roman"/>
          <w:sz w:val="27"/>
          <w:szCs w:val="27"/>
        </w:rPr>
        <w:t>формирование комфортной городской среды (включая систему благоустроенных общественных пространств, в том числе зеленые насаждения общего пользования</w:t>
      </w:r>
      <w:r w:rsidR="00C43803" w:rsidRPr="00E81B3D">
        <w:rPr>
          <w:rFonts w:ascii="Times New Roman" w:hAnsi="Times New Roman" w:cs="Times New Roman"/>
          <w:sz w:val="27"/>
          <w:szCs w:val="27"/>
        </w:rPr>
        <w:t>,</w:t>
      </w:r>
      <w:r w:rsidR="00B71286" w:rsidRPr="00E81B3D">
        <w:rPr>
          <w:rFonts w:ascii="Times New Roman" w:hAnsi="Times New Roman" w:cs="Times New Roman"/>
          <w:sz w:val="27"/>
          <w:szCs w:val="27"/>
        </w:rPr>
        <w:t xml:space="preserve"> жилищное строительство, сбалансированную транспортную инфраструктуру и инженерную инфраструктуру)</w:t>
      </w:r>
      <w:r w:rsidRPr="00E81B3D">
        <w:rPr>
          <w:rFonts w:ascii="Times New Roman" w:hAnsi="Times New Roman" w:cs="Times New Roman"/>
          <w:sz w:val="27"/>
          <w:szCs w:val="27"/>
        </w:rPr>
        <w:t xml:space="preserve"> – </w:t>
      </w:r>
      <w:r w:rsidR="00770133" w:rsidRPr="00E81B3D">
        <w:rPr>
          <w:rFonts w:ascii="Times New Roman" w:hAnsi="Times New Roman" w:cs="Times New Roman"/>
          <w:sz w:val="27"/>
          <w:szCs w:val="27"/>
        </w:rPr>
        <w:t xml:space="preserve">соответствуют </w:t>
      </w:r>
      <w:r w:rsidR="00936931" w:rsidRPr="00E81B3D">
        <w:rPr>
          <w:rFonts w:ascii="Times New Roman" w:hAnsi="Times New Roman" w:cs="Times New Roman"/>
          <w:sz w:val="27"/>
          <w:szCs w:val="27"/>
        </w:rPr>
        <w:t>пять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налоговых расхода;</w:t>
      </w:r>
    </w:p>
    <w:p w14:paraId="13EB91C0" w14:textId="15EEEA0A" w:rsidR="003D4DAA" w:rsidRPr="00E81B3D" w:rsidRDefault="003D4DAA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- </w:t>
      </w:r>
      <w:r w:rsidR="00F72CCF" w:rsidRPr="00E81B3D">
        <w:rPr>
          <w:rFonts w:ascii="Times New Roman" w:hAnsi="Times New Roman" w:cs="Times New Roman"/>
          <w:sz w:val="27"/>
          <w:szCs w:val="27"/>
        </w:rPr>
        <w:t>трансформация городского управления в целях повышения эффективности предоставления муниципальных услуг и результативности деятельности муниципальных служащих</w:t>
      </w:r>
      <w:r w:rsidRPr="00E81B3D">
        <w:rPr>
          <w:rFonts w:ascii="Times New Roman" w:hAnsi="Times New Roman" w:cs="Times New Roman"/>
          <w:sz w:val="27"/>
          <w:szCs w:val="27"/>
        </w:rPr>
        <w:t xml:space="preserve"> – </w:t>
      </w:r>
      <w:r w:rsidR="00770133" w:rsidRPr="00E81B3D">
        <w:rPr>
          <w:rFonts w:ascii="Times New Roman" w:hAnsi="Times New Roman" w:cs="Times New Roman"/>
          <w:sz w:val="27"/>
          <w:szCs w:val="27"/>
        </w:rPr>
        <w:t xml:space="preserve">соответствует </w:t>
      </w:r>
      <w:r w:rsidR="00AA15B9" w:rsidRPr="00E81B3D">
        <w:rPr>
          <w:rFonts w:ascii="Times New Roman" w:hAnsi="Times New Roman" w:cs="Times New Roman"/>
          <w:sz w:val="27"/>
          <w:szCs w:val="27"/>
        </w:rPr>
        <w:t>один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налоговый расход;</w:t>
      </w:r>
    </w:p>
    <w:p w14:paraId="2F477A76" w14:textId="53D38943" w:rsidR="00553874" w:rsidRPr="00E81B3D" w:rsidRDefault="00D830AA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- </w:t>
      </w:r>
      <w:r w:rsidR="00DE184D" w:rsidRPr="00E81B3D">
        <w:rPr>
          <w:rFonts w:ascii="Times New Roman" w:hAnsi="Times New Roman" w:cs="Times New Roman"/>
          <w:sz w:val="27"/>
          <w:szCs w:val="27"/>
        </w:rPr>
        <w:t>выравнивание социального положения наиболее уязвимых и незащищенных категорий граждан</w:t>
      </w:r>
      <w:r w:rsidRPr="00E81B3D">
        <w:rPr>
          <w:rFonts w:ascii="Times New Roman" w:hAnsi="Times New Roman" w:cs="Times New Roman"/>
          <w:sz w:val="27"/>
          <w:szCs w:val="27"/>
        </w:rPr>
        <w:t xml:space="preserve"> – </w:t>
      </w:r>
      <w:r w:rsidR="00770133" w:rsidRPr="00E81B3D">
        <w:rPr>
          <w:rFonts w:ascii="Times New Roman" w:hAnsi="Times New Roman" w:cs="Times New Roman"/>
          <w:sz w:val="27"/>
          <w:szCs w:val="27"/>
        </w:rPr>
        <w:t xml:space="preserve">соответствуют </w:t>
      </w:r>
      <w:r w:rsidR="00AA15B9" w:rsidRPr="00E81B3D">
        <w:rPr>
          <w:rFonts w:ascii="Times New Roman" w:hAnsi="Times New Roman" w:cs="Times New Roman"/>
          <w:sz w:val="27"/>
          <w:szCs w:val="27"/>
        </w:rPr>
        <w:t xml:space="preserve">шестнадцать </w:t>
      </w:r>
      <w:r w:rsidRPr="00E81B3D">
        <w:rPr>
          <w:rFonts w:ascii="Times New Roman" w:hAnsi="Times New Roman" w:cs="Times New Roman"/>
          <w:sz w:val="27"/>
          <w:szCs w:val="27"/>
        </w:rPr>
        <w:t>налоговых расходов</w:t>
      </w:r>
      <w:r w:rsidR="00553874" w:rsidRPr="00E81B3D">
        <w:rPr>
          <w:rFonts w:ascii="Times New Roman" w:hAnsi="Times New Roman" w:cs="Times New Roman"/>
          <w:sz w:val="27"/>
          <w:szCs w:val="27"/>
        </w:rPr>
        <w:t>;</w:t>
      </w:r>
    </w:p>
    <w:p w14:paraId="0A11B77C" w14:textId="2F13BE85" w:rsidR="00553874" w:rsidRPr="00E81B3D" w:rsidRDefault="0055387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 цифровая трансформация муниципального управления – соответствует один налоговый расход</w:t>
      </w:r>
      <w:r w:rsidR="00B940B6" w:rsidRPr="00E81B3D">
        <w:rPr>
          <w:rFonts w:ascii="Times New Roman" w:hAnsi="Times New Roman" w:cs="Times New Roman"/>
          <w:sz w:val="27"/>
          <w:szCs w:val="27"/>
        </w:rPr>
        <w:t>;</w:t>
      </w:r>
    </w:p>
    <w:p w14:paraId="33A52B53" w14:textId="365F8EC5" w:rsidR="00B940B6" w:rsidRPr="00E81B3D" w:rsidRDefault="00B940B6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 усиление накопленного человеческого капитала и привлечение нового интеллектуального капитала– соответствует один налоговый расход.</w:t>
      </w:r>
    </w:p>
    <w:p w14:paraId="30B13AE1" w14:textId="57B602D7" w:rsidR="00AA15B9" w:rsidRPr="00E81B3D" w:rsidRDefault="00AA15B9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Целям муниципальных программ соответствует шесть налоговых расходов</w:t>
      </w:r>
      <w:r w:rsidR="00073A75" w:rsidRPr="00E81B3D">
        <w:rPr>
          <w:rFonts w:ascii="Times New Roman" w:hAnsi="Times New Roman" w:cs="Times New Roman"/>
          <w:sz w:val="27"/>
          <w:szCs w:val="27"/>
        </w:rPr>
        <w:t>, в том числе:</w:t>
      </w:r>
    </w:p>
    <w:p w14:paraId="1A2C939F" w14:textId="19D5CFC3" w:rsidR="003B1FB9" w:rsidRPr="00E81B3D" w:rsidRDefault="00AA15B9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- </w:t>
      </w:r>
      <w:r w:rsidR="008D1069" w:rsidRPr="00E81B3D">
        <w:rPr>
          <w:rFonts w:ascii="Times New Roman" w:hAnsi="Times New Roman" w:cs="Times New Roman"/>
          <w:sz w:val="27"/>
          <w:szCs w:val="27"/>
        </w:rPr>
        <w:t>цел</w:t>
      </w:r>
      <w:r w:rsidR="00140EBC" w:rsidRPr="00E81B3D">
        <w:rPr>
          <w:rFonts w:ascii="Times New Roman" w:hAnsi="Times New Roman" w:cs="Times New Roman"/>
          <w:sz w:val="27"/>
          <w:szCs w:val="27"/>
        </w:rPr>
        <w:t>и</w:t>
      </w:r>
      <w:r w:rsidR="00E437DE" w:rsidRPr="00E81B3D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140EBC" w:rsidRPr="00E81B3D">
        <w:rPr>
          <w:rFonts w:ascii="Times New Roman" w:hAnsi="Times New Roman" w:cs="Times New Roman"/>
          <w:sz w:val="27"/>
          <w:szCs w:val="27"/>
        </w:rPr>
        <w:t>ой</w:t>
      </w:r>
      <w:r w:rsidR="00E437DE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D54B2A" w:rsidRPr="00E81B3D">
        <w:rPr>
          <w:rFonts w:ascii="Times New Roman" w:hAnsi="Times New Roman" w:cs="Times New Roman"/>
          <w:sz w:val="27"/>
          <w:szCs w:val="27"/>
        </w:rPr>
        <w:t>программ</w:t>
      </w:r>
      <w:r w:rsidR="00140EBC" w:rsidRPr="00E81B3D">
        <w:rPr>
          <w:rFonts w:ascii="Times New Roman" w:hAnsi="Times New Roman" w:cs="Times New Roman"/>
          <w:sz w:val="27"/>
          <w:szCs w:val="27"/>
        </w:rPr>
        <w:t>ы</w:t>
      </w:r>
      <w:r w:rsidR="00D830AA" w:rsidRPr="00E81B3D">
        <w:rPr>
          <w:rFonts w:ascii="Times New Roman" w:hAnsi="Times New Roman" w:cs="Times New Roman"/>
          <w:sz w:val="27"/>
          <w:szCs w:val="27"/>
        </w:rPr>
        <w:t xml:space="preserve"> «Развитие малого и среднего предпринимательства в городе Су</w:t>
      </w:r>
      <w:r w:rsidR="00D627F8" w:rsidRPr="00E81B3D">
        <w:rPr>
          <w:rFonts w:ascii="Times New Roman" w:hAnsi="Times New Roman" w:cs="Times New Roman"/>
          <w:sz w:val="27"/>
          <w:szCs w:val="27"/>
        </w:rPr>
        <w:t>ргуте на период до 2030 года» – со</w:t>
      </w:r>
      <w:r w:rsidR="00F6043A" w:rsidRPr="00E81B3D">
        <w:rPr>
          <w:rFonts w:ascii="Times New Roman" w:hAnsi="Times New Roman" w:cs="Times New Roman"/>
          <w:sz w:val="27"/>
          <w:szCs w:val="27"/>
        </w:rPr>
        <w:t>здание условий для развития предпринимательства на территории города, в том числе в целях удовлетворения потребностей предприятий и жителей города в товарах, работах, услугах, а также гостей города в рамках развития туристского сектора</w:t>
      </w:r>
      <w:r w:rsidR="00D76911" w:rsidRPr="00E81B3D">
        <w:rPr>
          <w:rFonts w:ascii="Times New Roman" w:hAnsi="Times New Roman" w:cs="Times New Roman"/>
          <w:sz w:val="27"/>
          <w:szCs w:val="27"/>
        </w:rPr>
        <w:t xml:space="preserve"> –</w:t>
      </w:r>
      <w:r w:rsidR="00D627F8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766016" w:rsidRPr="00E81B3D">
        <w:rPr>
          <w:rFonts w:ascii="Times New Roman" w:hAnsi="Times New Roman" w:cs="Times New Roman"/>
          <w:sz w:val="27"/>
          <w:szCs w:val="27"/>
        </w:rPr>
        <w:t>три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налоговых расхода;</w:t>
      </w:r>
    </w:p>
    <w:p w14:paraId="3B27F1FC" w14:textId="7900FA2A" w:rsidR="003E4CA4" w:rsidRPr="00E81B3D" w:rsidRDefault="003B1FB9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- </w:t>
      </w:r>
      <w:r w:rsidR="00FF04B0" w:rsidRPr="00E81B3D">
        <w:rPr>
          <w:rFonts w:ascii="Times New Roman" w:hAnsi="Times New Roman" w:cs="Times New Roman"/>
          <w:sz w:val="27"/>
          <w:szCs w:val="27"/>
        </w:rPr>
        <w:t>цели муниципальной программы «Развитие жилищной сф</w:t>
      </w:r>
      <w:r w:rsidR="00D627F8" w:rsidRPr="00E81B3D">
        <w:rPr>
          <w:rFonts w:ascii="Times New Roman" w:hAnsi="Times New Roman" w:cs="Times New Roman"/>
          <w:sz w:val="27"/>
          <w:szCs w:val="27"/>
        </w:rPr>
        <w:t xml:space="preserve">еры на период до 2030 года» – </w:t>
      </w:r>
      <w:r w:rsidR="00FF04B0" w:rsidRPr="00E81B3D">
        <w:rPr>
          <w:rFonts w:ascii="Times New Roman" w:hAnsi="Times New Roman" w:cs="Times New Roman"/>
          <w:sz w:val="27"/>
          <w:szCs w:val="27"/>
        </w:rPr>
        <w:t>создание условий для развития жилищного строительства и обеспечение жиль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FF04B0" w:rsidRPr="00E81B3D">
        <w:rPr>
          <w:rFonts w:ascii="Times New Roman" w:hAnsi="Times New Roman" w:cs="Times New Roman"/>
          <w:sz w:val="27"/>
          <w:szCs w:val="27"/>
        </w:rPr>
        <w:t>м отдельных категорий граждан</w:t>
      </w:r>
      <w:r w:rsidRPr="00E81B3D">
        <w:rPr>
          <w:rFonts w:ascii="Times New Roman" w:hAnsi="Times New Roman" w:cs="Times New Roman"/>
          <w:sz w:val="27"/>
          <w:szCs w:val="27"/>
        </w:rPr>
        <w:t xml:space="preserve"> – </w:t>
      </w:r>
      <w:r w:rsidR="00AB11D8" w:rsidRPr="00E81B3D">
        <w:rPr>
          <w:rFonts w:ascii="Times New Roman" w:hAnsi="Times New Roman" w:cs="Times New Roman"/>
          <w:sz w:val="27"/>
          <w:szCs w:val="27"/>
        </w:rPr>
        <w:t>три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налоговых расхода.</w:t>
      </w:r>
    </w:p>
    <w:p w14:paraId="775AC6B3" w14:textId="441F85B7" w:rsidR="00C926C5" w:rsidRPr="00E81B3D" w:rsidRDefault="00B42678" w:rsidP="00C92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объемов налогов</w:t>
      </w:r>
      <w:r w:rsidR="009E5A53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расход</w:t>
      </w:r>
      <w:r w:rsidR="009E5A53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B2102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2024 год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проведена департаментом финансов </w:t>
      </w:r>
      <w:r w:rsidR="00D627F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города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</w:t>
      </w:r>
      <w:r w:rsidR="003E4CA4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информации ИФНС России </w:t>
      </w:r>
      <w:r w:rsidR="00BB2102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г. Сургуту Х</w:t>
      </w:r>
      <w:r w:rsidR="00A57353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анты-Мансий</w:t>
      </w:r>
      <w:r w:rsidR="00DA4B63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ского автономного округа – Югры</w:t>
      </w:r>
      <w:r w:rsidR="002E6F7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</w:t>
      </w:r>
      <w:r w:rsidR="00D627F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9869D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E6F7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налоговый орган)</w:t>
      </w:r>
      <w:r w:rsidR="00DA4B63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 фискальных характеристиках налоговых расходов</w:t>
      </w:r>
      <w:r w:rsidR="007D0853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93FFB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627F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включенных в П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еречень</w:t>
      </w:r>
      <w:r w:rsidR="007D0853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(представлены предварительные данные).</w:t>
      </w:r>
    </w:p>
    <w:p w14:paraId="3D55524D" w14:textId="440DB1F4" w:rsidR="00B91056" w:rsidRPr="00E81B3D" w:rsidRDefault="00B91056" w:rsidP="00C92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формированием статистического налогового отч</w:t>
      </w:r>
      <w:r w:rsidR="00A27C22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5-МН </w:t>
      </w:r>
      <w:r w:rsidR="0094582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налоговой базе и структуре начислений по местным налогам» за 202</w:t>
      </w:r>
      <w:r w:rsidR="00555D22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в срок не позднее 1 августа 202</w:t>
      </w:r>
      <w:r w:rsidR="00555D22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393FFB" w:rsidRPr="00E81B3D">
        <w:rPr>
          <w:rStyle w:val="ad"/>
          <w:rFonts w:ascii="Times New Roman" w:eastAsia="Times New Roman" w:hAnsi="Times New Roman" w:cs="Times New Roman"/>
          <w:sz w:val="27"/>
          <w:szCs w:val="27"/>
          <w:lang w:eastAsia="ru-RU"/>
        </w:rPr>
        <w:footnoteReference w:id="3"/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E81B3D">
        <w:rPr>
          <w:rFonts w:ascii="Times New Roman" w:hAnsi="Times New Roman" w:cs="Times New Roman"/>
          <w:sz w:val="27"/>
          <w:szCs w:val="27"/>
        </w:rPr>
        <w:t>отч</w:t>
      </w:r>
      <w:r w:rsidR="00141ED3" w:rsidRPr="00E81B3D">
        <w:rPr>
          <w:rFonts w:ascii="Times New Roman" w:hAnsi="Times New Roman" w:cs="Times New Roman"/>
          <w:sz w:val="27"/>
          <w:szCs w:val="27"/>
        </w:rPr>
        <w:t xml:space="preserve">ет об оценке налоговых расходов </w:t>
      </w:r>
      <w:r w:rsidRPr="00E81B3D">
        <w:rPr>
          <w:rFonts w:ascii="Times New Roman" w:hAnsi="Times New Roman" w:cs="Times New Roman"/>
          <w:sz w:val="27"/>
          <w:szCs w:val="27"/>
        </w:rPr>
        <w:t>за 202</w:t>
      </w:r>
      <w:r w:rsidR="00555D22" w:rsidRPr="00E81B3D">
        <w:rPr>
          <w:rFonts w:ascii="Times New Roman" w:hAnsi="Times New Roman" w:cs="Times New Roman"/>
          <w:sz w:val="27"/>
          <w:szCs w:val="27"/>
        </w:rPr>
        <w:t>4</w:t>
      </w:r>
      <w:r w:rsidRPr="00E81B3D">
        <w:rPr>
          <w:rFonts w:ascii="Times New Roman" w:hAnsi="Times New Roman" w:cs="Times New Roman"/>
          <w:sz w:val="27"/>
          <w:szCs w:val="27"/>
        </w:rPr>
        <w:t xml:space="preserve"> год подлежит уточнению в срок до 1 октября 202</w:t>
      </w:r>
      <w:r w:rsidR="00555D22" w:rsidRPr="00E81B3D">
        <w:rPr>
          <w:rFonts w:ascii="Times New Roman" w:hAnsi="Times New Roman" w:cs="Times New Roman"/>
          <w:sz w:val="27"/>
          <w:szCs w:val="27"/>
        </w:rPr>
        <w:t>5</w:t>
      </w:r>
      <w:r w:rsidRPr="00E81B3D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0D4334EF" w14:textId="0ED8DC7B" w:rsidR="004B5C2D" w:rsidRPr="00E81B3D" w:rsidRDefault="004B5C2D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Оценка эффективности действующих налоговых расходов</w:t>
      </w:r>
      <w:r w:rsidRPr="00E81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67456" w:rsidRPr="00E81B3D">
        <w:rPr>
          <w:rFonts w:ascii="Times New Roman" w:hAnsi="Times New Roman" w:cs="Times New Roman"/>
          <w:sz w:val="27"/>
          <w:szCs w:val="27"/>
        </w:rPr>
        <w:t xml:space="preserve">проведена кураторами налоговых расходов </w:t>
      </w:r>
      <w:r w:rsidRPr="00E81B3D">
        <w:rPr>
          <w:rFonts w:ascii="Times New Roman" w:hAnsi="Times New Roman" w:cs="Times New Roman"/>
          <w:sz w:val="27"/>
          <w:szCs w:val="27"/>
        </w:rPr>
        <w:t>отдельно по каждому налоговому расходу, соответствующему целям муниципальных программ</w:t>
      </w:r>
      <w:r w:rsidR="00633ABA" w:rsidRPr="00E81B3D">
        <w:rPr>
          <w:rFonts w:ascii="Times New Roman" w:hAnsi="Times New Roman" w:cs="Times New Roman"/>
          <w:sz w:val="27"/>
          <w:szCs w:val="27"/>
        </w:rPr>
        <w:t xml:space="preserve"> или</w:t>
      </w:r>
      <w:r w:rsidRPr="00E81B3D">
        <w:rPr>
          <w:rFonts w:ascii="Times New Roman" w:hAnsi="Times New Roman" w:cs="Times New Roman"/>
          <w:sz w:val="27"/>
          <w:szCs w:val="27"/>
        </w:rPr>
        <w:t xml:space="preserve"> Стратегии СЭР.</w:t>
      </w:r>
    </w:p>
    <w:p w14:paraId="665269F2" w14:textId="797AA8F6" w:rsidR="008545A0" w:rsidRPr="00E81B3D" w:rsidRDefault="004B5C2D" w:rsidP="00073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Общая сумма налоговых расходов, установленных решениями Думы города </w:t>
      </w:r>
      <w:r w:rsidR="00A6745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 местных налогах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 в 202</w:t>
      </w:r>
      <w:r w:rsidR="00555D22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составила </w:t>
      </w:r>
      <w:r w:rsidR="00AF109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509 874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F109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рублей. </w:t>
      </w:r>
    </w:p>
    <w:p w14:paraId="25962DDD" w14:textId="77777777" w:rsidR="0085783D" w:rsidRPr="00E81B3D" w:rsidRDefault="00523815" w:rsidP="00857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Сводный отчет об оценке налоговых расходов города Сургута за 202</w:t>
      </w:r>
      <w:r w:rsidR="00C10623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представлен в приложении к настоящей аналитической записке (далее – сводный отчет).</w:t>
      </w:r>
    </w:p>
    <w:p w14:paraId="02B760CE" w14:textId="50DC1172" w:rsidR="009B6E6F" w:rsidRPr="00E81B3D" w:rsidRDefault="004B5C2D" w:rsidP="00857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Таблице 1 приведена информация об объемах </w:t>
      </w:r>
      <w:r w:rsidR="00A7280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налоговых расход</w:t>
      </w:r>
      <w:r w:rsidR="00E35E84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A7280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</w:t>
      </w:r>
      <w:r w:rsidR="0094582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="00A7280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C10623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A7280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в разрезе</w:t>
      </w:r>
      <w:r w:rsidR="0051148B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видов</w:t>
      </w:r>
      <w:r w:rsidR="00477E7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1148B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типов налоговых расходов</w:t>
      </w:r>
      <w:r w:rsidR="00477E7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3633B0E" w14:textId="026A7D42" w:rsidR="00791005" w:rsidRPr="00E81B3D" w:rsidRDefault="00A72800" w:rsidP="00073A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971D62" w:rsidRPr="00E81B3D">
        <w:rPr>
          <w:rFonts w:ascii="Times New Roman" w:hAnsi="Times New Roman" w:cs="Times New Roman"/>
          <w:sz w:val="27"/>
          <w:szCs w:val="27"/>
        </w:rPr>
        <w:t>Т</w:t>
      </w:r>
      <w:r w:rsidRPr="00E81B3D">
        <w:rPr>
          <w:rFonts w:ascii="Times New Roman" w:hAnsi="Times New Roman" w:cs="Times New Roman"/>
          <w:sz w:val="27"/>
          <w:szCs w:val="27"/>
        </w:rPr>
        <w:t>аблица</w:t>
      </w:r>
      <w:r w:rsidR="00971D62" w:rsidRPr="00E81B3D">
        <w:rPr>
          <w:rFonts w:ascii="Times New Roman" w:hAnsi="Times New Roman" w:cs="Times New Roman"/>
          <w:sz w:val="27"/>
          <w:szCs w:val="27"/>
        </w:rPr>
        <w:t xml:space="preserve"> 1</w:t>
      </w:r>
    </w:p>
    <w:p w14:paraId="4A53F117" w14:textId="77777777" w:rsidR="00791005" w:rsidRPr="00E81B3D" w:rsidRDefault="00791005" w:rsidP="00073A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222"/>
        <w:gridCol w:w="992"/>
        <w:gridCol w:w="1701"/>
      </w:tblGrid>
      <w:tr w:rsidR="00C658A6" w:rsidRPr="00E81B3D" w14:paraId="6CBBA8DC" w14:textId="77777777" w:rsidTr="00D66BBC">
        <w:trPr>
          <w:trHeight w:val="250"/>
          <w:tblHeader/>
          <w:jc w:val="center"/>
        </w:trPr>
        <w:tc>
          <w:tcPr>
            <w:tcW w:w="7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D84798" w14:textId="77777777" w:rsidR="00C658A6" w:rsidRPr="00E81B3D" w:rsidRDefault="00C658A6" w:rsidP="00857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103F8948" w14:textId="77777777" w:rsidR="00C658A6" w:rsidRPr="00E81B3D" w:rsidRDefault="00C658A6" w:rsidP="00857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 показателей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A8E1" w14:textId="0FC8F46D" w:rsidR="00C658A6" w:rsidRPr="00E81B3D" w:rsidRDefault="00C658A6" w:rsidP="00857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</w:tr>
      <w:tr w:rsidR="00C658A6" w:rsidRPr="00E81B3D" w14:paraId="0FA39C0B" w14:textId="77777777" w:rsidTr="00D66BBC">
        <w:trPr>
          <w:trHeight w:val="61"/>
          <w:jc w:val="center"/>
        </w:trPr>
        <w:tc>
          <w:tcPr>
            <w:tcW w:w="7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C7ED" w14:textId="77777777" w:rsidR="00C658A6" w:rsidRPr="00E81B3D" w:rsidRDefault="00C658A6" w:rsidP="00857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B96A" w14:textId="1FD642C7" w:rsidR="00C658A6" w:rsidRPr="00E81B3D" w:rsidRDefault="00C658A6" w:rsidP="00857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кол-во</w:t>
            </w:r>
          </w:p>
          <w:p w14:paraId="61828F74" w14:textId="1C6ACF3B" w:rsidR="00C658A6" w:rsidRPr="00E81B3D" w:rsidRDefault="00C658A6" w:rsidP="00857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ED27" w14:textId="0F28DD06" w:rsidR="00C658A6" w:rsidRPr="00E81B3D" w:rsidRDefault="00C658A6" w:rsidP="00857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сумма</w:t>
            </w:r>
          </w:p>
          <w:p w14:paraId="15E86627" w14:textId="6906242E" w:rsidR="00C658A6" w:rsidRPr="00E81B3D" w:rsidRDefault="00C658A6" w:rsidP="00857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 w:rsidR="00C658A6" w:rsidRPr="00E81B3D" w14:paraId="5C94BBC3" w14:textId="77777777" w:rsidTr="00706265">
        <w:trPr>
          <w:trHeight w:val="327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F3CEE" w14:textId="32EA9E31" w:rsidR="00C658A6" w:rsidRPr="00E81B3D" w:rsidRDefault="00C658A6" w:rsidP="00175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 Всего налоговые расходы</w:t>
            </w:r>
            <w:r w:rsidR="00175DF6" w:rsidRPr="00E8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81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2A50" w14:textId="77777777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1B3D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0D37" w14:textId="3E829544" w:rsidR="00C658A6" w:rsidRPr="00E81B3D" w:rsidRDefault="00C658A6" w:rsidP="0087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1B3D">
              <w:rPr>
                <w:rFonts w:ascii="Times New Roman" w:eastAsia="Calibri" w:hAnsi="Times New Roman" w:cs="Times New Roman"/>
                <w:b/>
              </w:rPr>
              <w:t>509 874,5</w:t>
            </w:r>
          </w:p>
        </w:tc>
      </w:tr>
      <w:tr w:rsidR="00C658A6" w:rsidRPr="00E81B3D" w14:paraId="24F80EB6" w14:textId="77777777" w:rsidTr="00706265">
        <w:trPr>
          <w:trHeight w:val="564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64E0" w14:textId="77777777" w:rsidR="00706265" w:rsidRPr="00E81B3D" w:rsidRDefault="00C658A6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Стимулирующие налоговые расходы, соответствующие целям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муниципальных </w:t>
            </w:r>
          </w:p>
          <w:p w14:paraId="403B507B" w14:textId="60DDB764" w:rsidR="00C658A6" w:rsidRPr="00E81B3D" w:rsidRDefault="00C658A6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56BA" w14:textId="77777777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E176" w14:textId="43803211" w:rsidR="00C658A6" w:rsidRPr="00E81B3D" w:rsidRDefault="00C658A6" w:rsidP="0087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4 834,1</w:t>
            </w:r>
          </w:p>
        </w:tc>
      </w:tr>
      <w:tr w:rsidR="00C658A6" w:rsidRPr="00E81B3D" w14:paraId="1FBBC27F" w14:textId="77777777" w:rsidTr="00706265">
        <w:trPr>
          <w:trHeight w:val="310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643F" w14:textId="10CF0C61" w:rsidR="00C658A6" w:rsidRPr="00E81B3D" w:rsidRDefault="00C658A6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Стимулирующие налоговые расходы, соответствующие целям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Стратегии СЭР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839B" w14:textId="77777777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860E" w14:textId="3F2AB0F8" w:rsidR="00C658A6" w:rsidRPr="00E81B3D" w:rsidRDefault="00C658A6" w:rsidP="0087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4 437,4</w:t>
            </w:r>
          </w:p>
        </w:tc>
      </w:tr>
      <w:tr w:rsidR="00C658A6" w:rsidRPr="00E81B3D" w14:paraId="51A775E6" w14:textId="77777777" w:rsidTr="00706265">
        <w:trPr>
          <w:trHeight w:val="411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0ED7" w14:textId="4F91BF58" w:rsidR="00C658A6" w:rsidRPr="00E81B3D" w:rsidRDefault="00C658A6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Социальные налоговые расходы, соответствующие целям 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Стратегии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СЭР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4CF5" w14:textId="63C010B3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4C4F" w14:textId="5D6FFB58" w:rsidR="00C658A6" w:rsidRPr="00E81B3D" w:rsidRDefault="00C658A6" w:rsidP="0087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11 213,0</w:t>
            </w:r>
          </w:p>
        </w:tc>
      </w:tr>
      <w:tr w:rsidR="00C658A6" w:rsidRPr="00E81B3D" w14:paraId="2C2AE028" w14:textId="77777777" w:rsidTr="00706265">
        <w:trPr>
          <w:trHeight w:val="411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F9FE" w14:textId="3D0D5FA6" w:rsidR="00C658A6" w:rsidRPr="00E81B3D" w:rsidRDefault="00C658A6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Технические налоговые расходы, соответствующие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 целям Стратегии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СЭР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354E" w14:textId="6FE8EFFA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0B560" w14:textId="46E454DB" w:rsidR="00C658A6" w:rsidRPr="00E81B3D" w:rsidRDefault="00C658A6" w:rsidP="0087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489 390,0</w:t>
            </w:r>
          </w:p>
        </w:tc>
      </w:tr>
      <w:tr w:rsidR="00C658A6" w:rsidRPr="00E81B3D" w14:paraId="0460447E" w14:textId="77777777" w:rsidTr="00706265">
        <w:trPr>
          <w:trHeight w:val="565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EBABF" w14:textId="10EC5FAC" w:rsidR="00C658A6" w:rsidRPr="00E81B3D" w:rsidRDefault="00C658A6" w:rsidP="00175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 Налоговые расходы</w:t>
            </w:r>
            <w:r w:rsidR="00175DF6"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 налогу на имущество физических лиц</w:t>
            </w: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уст</w:t>
            </w:r>
            <w:r w:rsidR="00175DF6"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ановленные решением Думы города № 601-V ДГ, </w:t>
            </w: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E41D" w14:textId="64D1D4EC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1B3D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0540" w14:textId="338FF19D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1B3D">
              <w:rPr>
                <w:rFonts w:ascii="Times New Roman" w:eastAsia="Calibri" w:hAnsi="Times New Roman" w:cs="Times New Roman"/>
                <w:b/>
              </w:rPr>
              <w:t>10 437,0</w:t>
            </w:r>
          </w:p>
        </w:tc>
      </w:tr>
      <w:tr w:rsidR="00C658A6" w:rsidRPr="00E81B3D" w14:paraId="66FD0876" w14:textId="77777777" w:rsidTr="00706265">
        <w:trPr>
          <w:trHeight w:val="379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12734" w14:textId="08723F91" w:rsidR="00C658A6" w:rsidRPr="00E81B3D" w:rsidRDefault="00C658A6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Социальные налоговые расходы, соответствующие целям 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Стратегии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СЭР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B953" w14:textId="77777777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79145" w14:textId="0B657226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10 437,0</w:t>
            </w:r>
          </w:p>
        </w:tc>
      </w:tr>
      <w:tr w:rsidR="00C658A6" w:rsidRPr="00E81B3D" w14:paraId="4DA10F03" w14:textId="77777777" w:rsidTr="00706265">
        <w:trPr>
          <w:trHeight w:val="607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8E1CD" w14:textId="64D73350" w:rsidR="00C658A6" w:rsidRPr="00E81B3D" w:rsidRDefault="00C658A6" w:rsidP="0069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 Налоговые расходы</w:t>
            </w:r>
            <w:r w:rsidR="0069219B"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 земельному налогу, </w:t>
            </w:r>
            <w:r w:rsidRPr="00E81B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установленные</w:t>
            </w:r>
            <w:r w:rsidR="0069219B" w:rsidRPr="00E81B3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решением городской Думы № 505-III ГД, </w:t>
            </w:r>
            <w:r w:rsidRPr="00E81B3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B2E31" w14:textId="0F03D3F1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81B3D">
              <w:rPr>
                <w:rFonts w:ascii="Times New Roman" w:eastAsia="Calibri" w:hAnsi="Times New Roman" w:cs="Times New Roman"/>
                <w:b/>
                <w:bCs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7FAE6" w14:textId="258A69A3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81B3D">
              <w:rPr>
                <w:rFonts w:ascii="Times New Roman" w:eastAsia="Calibri" w:hAnsi="Times New Roman" w:cs="Times New Roman"/>
                <w:b/>
                <w:bCs/>
              </w:rPr>
              <w:t>499 437,5</w:t>
            </w:r>
          </w:p>
        </w:tc>
      </w:tr>
      <w:tr w:rsidR="00C658A6" w:rsidRPr="00E81B3D" w14:paraId="5886CEF5" w14:textId="77777777" w:rsidTr="00706265">
        <w:trPr>
          <w:trHeight w:val="607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E14F" w14:textId="77777777" w:rsidR="00706265" w:rsidRPr="00E81B3D" w:rsidRDefault="009F5C8F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Стимулирующие налоговые</w:t>
            </w:r>
            <w:r w:rsidR="00C658A6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 расход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ы, </w:t>
            </w:r>
            <w:r w:rsidRPr="00E81B3D"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соответствующие</w:t>
            </w:r>
            <w:r w:rsidR="00706265" w:rsidRPr="00E81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целям </w:t>
            </w:r>
            <w:r w:rsidR="00C658A6" w:rsidRPr="00E81B3D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униципальной </w:t>
            </w:r>
          </w:p>
          <w:p w14:paraId="52AFFBAF" w14:textId="77777777" w:rsidR="00706265" w:rsidRPr="00E81B3D" w:rsidRDefault="009F5C8F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программы «</w:t>
            </w:r>
            <w:r w:rsidR="00C658A6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Развитие малого и 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среднего </w:t>
            </w:r>
            <w:r w:rsidR="00C658A6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предпринимательства в городе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 </w:t>
            </w:r>
          </w:p>
          <w:p w14:paraId="770565E9" w14:textId="51AF71DD" w:rsidR="00C658A6" w:rsidRPr="00E81B3D" w:rsidRDefault="009F5C8F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Сургуте на период до 2030 года»</w:t>
            </w:r>
            <w:r w:rsidR="00C658A6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9D6C" w14:textId="77777777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02C9" w14:textId="32307B92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3 317,1</w:t>
            </w:r>
          </w:p>
        </w:tc>
      </w:tr>
      <w:tr w:rsidR="00C658A6" w:rsidRPr="00E81B3D" w14:paraId="38BD1C98" w14:textId="77777777" w:rsidTr="00706265">
        <w:trPr>
          <w:trHeight w:val="607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0F8D" w14:textId="77777777" w:rsidR="00706265" w:rsidRPr="00E81B3D" w:rsidRDefault="009F5C8F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Стимулирующие налоговые</w:t>
            </w:r>
            <w:r w:rsidR="00C658A6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 расход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ы, </w:t>
            </w:r>
            <w:r w:rsidRPr="00E81B3D"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соответствующие</w:t>
            </w:r>
            <w:r w:rsidR="00706265" w:rsidRPr="00E81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целям </w:t>
            </w:r>
            <w:r w:rsidR="00C658A6" w:rsidRPr="00E81B3D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униципальной </w:t>
            </w:r>
          </w:p>
          <w:p w14:paraId="10EC849C" w14:textId="2DFBEE63" w:rsidR="00C658A6" w:rsidRPr="00E81B3D" w:rsidRDefault="009F5C8F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программы «</w:t>
            </w:r>
            <w:r w:rsidR="00C658A6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Развитие жилищно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й сферы на период до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2030 года»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15EF" w14:textId="6BF1EBDC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53AE" w14:textId="2E706CC9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1 517,0</w:t>
            </w:r>
          </w:p>
        </w:tc>
      </w:tr>
      <w:tr w:rsidR="00C658A6" w:rsidRPr="00E81B3D" w14:paraId="6A80DC5F" w14:textId="77777777" w:rsidTr="00706265">
        <w:trPr>
          <w:trHeight w:val="319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0B9E" w14:textId="7B2B0FC1" w:rsidR="00C658A6" w:rsidRPr="00E81B3D" w:rsidRDefault="00C658A6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Стимулирующие налоговые расходы</w:t>
            </w:r>
            <w:r w:rsidR="009F5C8F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, соответствующие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 целям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Стратегии СЭР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7EF8" w14:textId="77777777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E81B3D">
              <w:rPr>
                <w:rFonts w:ascii="Times New Roman" w:eastAsia="Calibri" w:hAnsi="Times New Roman" w:cs="Times New Roman"/>
                <w:bCs/>
                <w:i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D061" w14:textId="7EE83FDC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E81B3D">
              <w:rPr>
                <w:rFonts w:ascii="Times New Roman" w:eastAsia="Calibri" w:hAnsi="Times New Roman" w:cs="Times New Roman"/>
                <w:bCs/>
                <w:i/>
              </w:rPr>
              <w:t>4 437,4</w:t>
            </w:r>
          </w:p>
        </w:tc>
      </w:tr>
      <w:tr w:rsidR="00C658A6" w:rsidRPr="00E81B3D" w14:paraId="205B51A7" w14:textId="77777777" w:rsidTr="00706265">
        <w:trPr>
          <w:trHeight w:val="412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DD6B4" w14:textId="0EF7360D" w:rsidR="00C658A6" w:rsidRPr="00E81B3D" w:rsidRDefault="00C658A6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Социальные налоговые расходы</w:t>
            </w:r>
            <w:r w:rsidR="009F5C8F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, соответствующие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целям 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Стратегии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СЭР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ADB5" w14:textId="6A699B34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E81B3D">
              <w:rPr>
                <w:rFonts w:ascii="Times New Roman" w:eastAsia="Calibri" w:hAnsi="Times New Roman" w:cs="Times New Roman"/>
                <w:bCs/>
                <w:i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A4F6" w14:textId="3B9CA1DA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776,0</w:t>
            </w:r>
          </w:p>
        </w:tc>
      </w:tr>
      <w:tr w:rsidR="00C658A6" w:rsidRPr="00E81B3D" w14:paraId="1CCC2B4D" w14:textId="77777777" w:rsidTr="00706265">
        <w:trPr>
          <w:trHeight w:val="412"/>
          <w:jc w:val="center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9C863" w14:textId="27529338" w:rsidR="00C658A6" w:rsidRPr="00E81B3D" w:rsidRDefault="009F5C8F" w:rsidP="0070626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</w:pP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Технические налоговые расходы, соответствующие</w:t>
            </w:r>
            <w:r w:rsidR="00706265"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 xml:space="preserve"> целям Стратегии </w:t>
            </w:r>
            <w:r w:rsidRPr="00E81B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/>
              </w:rPr>
              <w:t>СЭР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97B9E" w14:textId="175465D7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4DC4" w14:textId="1BD3A247" w:rsidR="00C658A6" w:rsidRPr="00E81B3D" w:rsidRDefault="00C658A6" w:rsidP="0007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81B3D">
              <w:rPr>
                <w:rFonts w:ascii="Times New Roman" w:eastAsia="Calibri" w:hAnsi="Times New Roman" w:cs="Times New Roman"/>
                <w:i/>
              </w:rPr>
              <w:t>489 390,0</w:t>
            </w:r>
          </w:p>
        </w:tc>
      </w:tr>
    </w:tbl>
    <w:p w14:paraId="711D201B" w14:textId="77777777" w:rsidR="00C05A4D" w:rsidRPr="00E81B3D" w:rsidRDefault="00C05A4D" w:rsidP="00073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73684" w14:textId="74335A53" w:rsidR="00A04F5D" w:rsidRPr="00E81B3D" w:rsidRDefault="00A04F5D" w:rsidP="00073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Таблице 2 приведена информация о распределении налоговых расходов в разрезе кураторов</w:t>
      </w:r>
      <w:r w:rsidR="00DB287D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налоговых расходов и в </w:t>
      </w:r>
      <w:r w:rsidR="002E49DC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разрезе </w:t>
      </w:r>
      <w:r w:rsidR="00AF2BCC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их </w:t>
      </w:r>
      <w:r w:rsidR="00DB287D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</w:t>
      </w:r>
      <w:r w:rsidR="009F2904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</w:t>
      </w:r>
      <w:r w:rsidR="00DB287D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 Стратегии СЭ</w:t>
      </w:r>
      <w:r w:rsidR="009F2904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DB287D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муниципальных программ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B4B1BAA" w14:textId="77777777" w:rsidR="00C05A4D" w:rsidRPr="00E81B3D" w:rsidRDefault="00C05A4D" w:rsidP="00073A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29FCBF8E" w14:textId="32AF0BE9" w:rsidR="00791005" w:rsidRPr="00E81B3D" w:rsidRDefault="00971D62" w:rsidP="00073A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Таблица 2</w:t>
      </w:r>
    </w:p>
    <w:p w14:paraId="0068A8E3" w14:textId="77777777" w:rsidR="00791005" w:rsidRPr="00E81B3D" w:rsidRDefault="00791005" w:rsidP="00073A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1276"/>
        <w:gridCol w:w="1276"/>
        <w:gridCol w:w="1559"/>
        <w:gridCol w:w="1281"/>
      </w:tblGrid>
      <w:tr w:rsidR="00DF1C1D" w:rsidRPr="00E81B3D" w14:paraId="0F16BA76" w14:textId="77777777" w:rsidTr="00791005">
        <w:trPr>
          <w:tblHeader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3097DE37" w14:textId="77777777" w:rsidR="007C224F" w:rsidRPr="00E81B3D" w:rsidRDefault="007C224F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Кураторы налоговых расходов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14:paraId="4D349E80" w14:textId="77777777" w:rsidR="007C224F" w:rsidRPr="00E81B3D" w:rsidRDefault="007C224F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Объем налоговых расходов по налогу на имущество физических лиц, тыс. рублей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vAlign w:val="center"/>
          </w:tcPr>
          <w:p w14:paraId="76B16904" w14:textId="77777777" w:rsidR="007C224F" w:rsidRPr="00E81B3D" w:rsidRDefault="007C224F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Объем налоговых расходов по земельному налогу, тыс. рублей</w:t>
            </w:r>
          </w:p>
        </w:tc>
      </w:tr>
      <w:tr w:rsidR="00DF278B" w:rsidRPr="00E81B3D" w14:paraId="2EEDF4C9" w14:textId="77777777" w:rsidTr="00791005">
        <w:trPr>
          <w:tblHeader/>
          <w:jc w:val="center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</w:tcPr>
          <w:p w14:paraId="4C5CEDF2" w14:textId="77777777" w:rsidR="00DF278B" w:rsidRPr="00E81B3D" w:rsidRDefault="00DF278B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2ABA468" w14:textId="665EE767" w:rsidR="00DF278B" w:rsidRPr="00E81B3D" w:rsidRDefault="00DF278B" w:rsidP="00DF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2421388E" w14:textId="5B9F77E0" w:rsidR="00DF278B" w:rsidRPr="00E81B3D" w:rsidRDefault="00DF278B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9C0334" w:rsidRPr="00E81B3D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233B4EB" w14:textId="73E94FF1" w:rsidR="00DF278B" w:rsidRPr="00E81B3D" w:rsidRDefault="00DF278B" w:rsidP="00DF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</w:tcBorders>
            <w:vAlign w:val="center"/>
          </w:tcPr>
          <w:p w14:paraId="298358AF" w14:textId="5F1EC93D" w:rsidR="00DF278B" w:rsidRPr="00E81B3D" w:rsidRDefault="00DF278B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9C0334" w:rsidRPr="00E81B3D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соответствующие</w:t>
            </w:r>
          </w:p>
        </w:tc>
      </w:tr>
      <w:tr w:rsidR="00DF278B" w:rsidRPr="00E81B3D" w14:paraId="69164CD9" w14:textId="77777777" w:rsidTr="00791005">
        <w:trPr>
          <w:trHeight w:val="697"/>
          <w:tblHeader/>
          <w:jc w:val="center"/>
        </w:trPr>
        <w:tc>
          <w:tcPr>
            <w:tcW w:w="1980" w:type="dxa"/>
            <w:vMerge/>
            <w:vAlign w:val="center"/>
          </w:tcPr>
          <w:p w14:paraId="75FC0C04" w14:textId="77777777" w:rsidR="00DF278B" w:rsidRPr="00E81B3D" w:rsidRDefault="00DF278B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165FCC6" w14:textId="5C092861" w:rsidR="00DF278B" w:rsidRPr="00E81B3D" w:rsidRDefault="00DF278B" w:rsidP="00DF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BE8123" w14:textId="1EB5C690" w:rsidR="00DF278B" w:rsidRPr="00E81B3D" w:rsidRDefault="00DF278B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 xml:space="preserve">целям </w:t>
            </w:r>
            <w:proofErr w:type="spellStart"/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9C0334" w:rsidRPr="00E81B3D">
              <w:rPr>
                <w:rFonts w:ascii="Times New Roman" w:hAnsi="Times New Roman" w:cs="Times New Roman"/>
                <w:sz w:val="20"/>
                <w:szCs w:val="20"/>
              </w:rPr>
              <w:t>-ных</w:t>
            </w:r>
            <w:proofErr w:type="spellEnd"/>
            <w:r w:rsidR="009C0334" w:rsidRPr="00E81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</w:p>
        </w:tc>
        <w:tc>
          <w:tcPr>
            <w:tcW w:w="1276" w:type="dxa"/>
            <w:vAlign w:val="center"/>
          </w:tcPr>
          <w:p w14:paraId="6FB10150" w14:textId="5407C0BC" w:rsidR="00DF278B" w:rsidRPr="00E81B3D" w:rsidRDefault="00DF278B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целям Стратегии СЭР</w:t>
            </w:r>
          </w:p>
        </w:tc>
        <w:tc>
          <w:tcPr>
            <w:tcW w:w="1276" w:type="dxa"/>
            <w:vMerge/>
            <w:vAlign w:val="center"/>
          </w:tcPr>
          <w:p w14:paraId="748C4462" w14:textId="2AF42983" w:rsidR="00DF278B" w:rsidRPr="00E81B3D" w:rsidRDefault="00DF278B" w:rsidP="00DF2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19B823" w14:textId="13BB16EF" w:rsidR="00DF278B" w:rsidRPr="00E81B3D" w:rsidRDefault="00DF278B" w:rsidP="0007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 xml:space="preserve">целям </w:t>
            </w:r>
            <w:proofErr w:type="spellStart"/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B571DE" w:rsidRPr="00E81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E81B3D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281" w:type="dxa"/>
            <w:vAlign w:val="center"/>
          </w:tcPr>
          <w:p w14:paraId="6BD86E8F" w14:textId="5D0572C9" w:rsidR="00DF278B" w:rsidRPr="00E81B3D" w:rsidRDefault="00DF278B" w:rsidP="00B57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целям Стратегии СЭР</w:t>
            </w:r>
          </w:p>
        </w:tc>
      </w:tr>
      <w:tr w:rsidR="00DF1C1D" w:rsidRPr="00E81B3D" w14:paraId="0E5AA79D" w14:textId="77777777" w:rsidTr="00791005">
        <w:trPr>
          <w:jc w:val="center"/>
        </w:trPr>
        <w:tc>
          <w:tcPr>
            <w:tcW w:w="1980" w:type="dxa"/>
          </w:tcPr>
          <w:p w14:paraId="64E8567F" w14:textId="155F1109" w:rsidR="0000270F" w:rsidRPr="00E81B3D" w:rsidRDefault="007C224F" w:rsidP="009C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Управление инвестиций</w:t>
            </w:r>
            <w:r w:rsidR="0000270F" w:rsidRPr="00E81B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</w:t>
            </w:r>
            <w:r w:rsidRPr="00E81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</w:t>
            </w:r>
            <w:r w:rsidR="00791005" w:rsidRPr="00E81B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="0000270F" w:rsidRPr="00E81B3D"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</w:t>
            </w:r>
          </w:p>
        </w:tc>
        <w:tc>
          <w:tcPr>
            <w:tcW w:w="992" w:type="dxa"/>
            <w:vAlign w:val="center"/>
          </w:tcPr>
          <w:p w14:paraId="20E21FC8" w14:textId="4F2D953C" w:rsidR="007C7999" w:rsidRPr="00E81B3D" w:rsidRDefault="00230CEF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lastRenderedPageBreak/>
              <w:t xml:space="preserve">х </w:t>
            </w:r>
          </w:p>
        </w:tc>
        <w:tc>
          <w:tcPr>
            <w:tcW w:w="1559" w:type="dxa"/>
            <w:vAlign w:val="center"/>
          </w:tcPr>
          <w:p w14:paraId="36701005" w14:textId="11DCC6ED" w:rsidR="007C7999" w:rsidRPr="00E81B3D" w:rsidRDefault="00BD66E5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04235A86" w14:textId="77777777" w:rsidR="00CE2ACF" w:rsidRPr="00E81B3D" w:rsidRDefault="00CE2ACF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536BFBDE" w14:textId="2911B1FA" w:rsidR="007C224F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7 506</w:t>
            </w:r>
            <w:r w:rsidR="005248A8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4ED63851" w14:textId="5A7FE620" w:rsidR="007C7999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3 317</w:t>
            </w:r>
            <w:r w:rsidR="007C7999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vAlign w:val="center"/>
          </w:tcPr>
          <w:p w14:paraId="7F0C1A52" w14:textId="5C0CD101" w:rsidR="007C224F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4 189</w:t>
            </w:r>
            <w:r w:rsidR="00CE2ACF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2</w:t>
            </w:r>
          </w:p>
        </w:tc>
      </w:tr>
      <w:tr w:rsidR="00DF1C1D" w:rsidRPr="00E81B3D" w14:paraId="34D1CA78" w14:textId="77777777" w:rsidTr="00791005">
        <w:trPr>
          <w:jc w:val="center"/>
        </w:trPr>
        <w:tc>
          <w:tcPr>
            <w:tcW w:w="1980" w:type="dxa"/>
          </w:tcPr>
          <w:p w14:paraId="1F73A2E0" w14:textId="77777777" w:rsidR="00B571DE" w:rsidRPr="00E81B3D" w:rsidRDefault="00B571DE" w:rsidP="0007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Отдел по работе</w:t>
            </w:r>
          </w:p>
          <w:p w14:paraId="46DCF432" w14:textId="41FCEF43" w:rsidR="007C224F" w:rsidRPr="00E81B3D" w:rsidRDefault="00E85177" w:rsidP="0007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с отдельными категориями граждан и охраны здоровья населения</w:t>
            </w:r>
          </w:p>
        </w:tc>
        <w:tc>
          <w:tcPr>
            <w:tcW w:w="992" w:type="dxa"/>
            <w:vAlign w:val="center"/>
          </w:tcPr>
          <w:p w14:paraId="485C8A4D" w14:textId="541FC952" w:rsidR="001956BD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10 437</w:t>
            </w:r>
            <w:r w:rsidR="001956BD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213276E7" w14:textId="77777777" w:rsidR="007C224F" w:rsidRPr="00E81B3D" w:rsidRDefault="007C224F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60BDDCF1" w14:textId="2680C832" w:rsidR="007C224F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10 437</w:t>
            </w:r>
            <w:r w:rsidR="00CE2ACF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0962D315" w14:textId="5A160F68" w:rsidR="002B1AF2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85</w:t>
            </w:r>
            <w:r w:rsidR="00CE2ACF" w:rsidRPr="00E81B3D">
              <w:rPr>
                <w:rFonts w:ascii="Times New Roman" w:hAnsi="Times New Roman" w:cs="Times New Roman"/>
              </w:rPr>
              <w:t>,</w:t>
            </w:r>
            <w:r w:rsidR="005E42C5" w:rsidRPr="00E81B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2F489430" w14:textId="77777777" w:rsidR="007C224F" w:rsidRPr="00E81B3D" w:rsidRDefault="007C224F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1" w:type="dxa"/>
            <w:vAlign w:val="center"/>
          </w:tcPr>
          <w:p w14:paraId="0930EBC6" w14:textId="7168D294" w:rsidR="002B1AF2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85</w:t>
            </w:r>
            <w:r w:rsidR="00CE2ACF" w:rsidRPr="00E81B3D">
              <w:rPr>
                <w:rFonts w:ascii="Times New Roman" w:hAnsi="Times New Roman" w:cs="Times New Roman"/>
              </w:rPr>
              <w:t>,</w:t>
            </w:r>
            <w:r w:rsidR="005E42C5" w:rsidRPr="00E81B3D">
              <w:rPr>
                <w:rFonts w:ascii="Times New Roman" w:hAnsi="Times New Roman" w:cs="Times New Roman"/>
              </w:rPr>
              <w:t>8</w:t>
            </w:r>
          </w:p>
        </w:tc>
      </w:tr>
      <w:tr w:rsidR="00DF1C1D" w:rsidRPr="00E81B3D" w14:paraId="77ECEE4E" w14:textId="77777777" w:rsidTr="00791005">
        <w:trPr>
          <w:jc w:val="center"/>
        </w:trPr>
        <w:tc>
          <w:tcPr>
            <w:tcW w:w="1980" w:type="dxa"/>
          </w:tcPr>
          <w:p w14:paraId="6F5138A1" w14:textId="6A563DF1" w:rsidR="005D14BC" w:rsidRPr="00E81B3D" w:rsidRDefault="005D14BC" w:rsidP="0007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</w:t>
            </w:r>
          </w:p>
        </w:tc>
        <w:tc>
          <w:tcPr>
            <w:tcW w:w="992" w:type="dxa"/>
            <w:vAlign w:val="center"/>
          </w:tcPr>
          <w:p w14:paraId="19F66CEE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1DBDA46E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0F59CBC2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79B099AC" w14:textId="25EAC301" w:rsidR="005929F6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2 273</w:t>
            </w:r>
            <w:r w:rsidR="004D2601" w:rsidRPr="00E81B3D">
              <w:rPr>
                <w:rFonts w:ascii="Times New Roman" w:hAnsi="Times New Roman" w:cs="Times New Roman"/>
              </w:rPr>
              <w:t>,</w:t>
            </w:r>
            <w:r w:rsidR="002B1AF2" w:rsidRPr="00E81B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4BFC6619" w14:textId="4BE16A6B" w:rsidR="004A5CB6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1517</w:t>
            </w:r>
            <w:r w:rsidR="002B1AF2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vAlign w:val="center"/>
          </w:tcPr>
          <w:p w14:paraId="00026BC4" w14:textId="2FDF8348" w:rsidR="005D14BC" w:rsidRPr="00E81B3D" w:rsidRDefault="00230CEF" w:rsidP="00BD66E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756</w:t>
            </w:r>
            <w:r w:rsidR="005929F6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2</w:t>
            </w:r>
          </w:p>
        </w:tc>
      </w:tr>
      <w:tr w:rsidR="00DF1C1D" w:rsidRPr="00E81B3D" w14:paraId="0724EA67" w14:textId="77777777" w:rsidTr="00791005">
        <w:trPr>
          <w:jc w:val="center"/>
        </w:trPr>
        <w:tc>
          <w:tcPr>
            <w:tcW w:w="1980" w:type="dxa"/>
          </w:tcPr>
          <w:p w14:paraId="77899B51" w14:textId="77777777" w:rsidR="009C0334" w:rsidRPr="00E81B3D" w:rsidRDefault="009C0334" w:rsidP="0007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</w:t>
            </w:r>
          </w:p>
          <w:p w14:paraId="577F17B4" w14:textId="63E5876F" w:rsidR="005D14BC" w:rsidRPr="00E81B3D" w:rsidRDefault="00FC40FC" w:rsidP="0007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и земельных отношений</w:t>
            </w:r>
          </w:p>
        </w:tc>
        <w:tc>
          <w:tcPr>
            <w:tcW w:w="992" w:type="dxa"/>
            <w:vAlign w:val="center"/>
          </w:tcPr>
          <w:p w14:paraId="41BD3546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12B192F4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415F49EC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7FA3ADCF" w14:textId="06FB6A01" w:rsidR="00FC40FC" w:rsidRPr="00E81B3D" w:rsidRDefault="00230CEF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489 390</w:t>
            </w:r>
            <w:r w:rsidR="0044703F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454FDE8D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1" w:type="dxa"/>
            <w:vAlign w:val="center"/>
          </w:tcPr>
          <w:p w14:paraId="2419A6E8" w14:textId="08E008A2" w:rsidR="005D14BC" w:rsidRPr="00E81B3D" w:rsidRDefault="00230CEF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489 390</w:t>
            </w:r>
            <w:r w:rsidR="00FC40FC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0</w:t>
            </w:r>
          </w:p>
        </w:tc>
      </w:tr>
      <w:tr w:rsidR="00DF1C1D" w:rsidRPr="00E81B3D" w14:paraId="3AF18650" w14:textId="77777777" w:rsidTr="00791005">
        <w:trPr>
          <w:jc w:val="center"/>
        </w:trPr>
        <w:tc>
          <w:tcPr>
            <w:tcW w:w="1980" w:type="dxa"/>
          </w:tcPr>
          <w:p w14:paraId="2E4115E9" w14:textId="77777777" w:rsidR="005D14BC" w:rsidRPr="00E81B3D" w:rsidRDefault="0086186E" w:rsidP="0007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</w:t>
            </w:r>
          </w:p>
        </w:tc>
        <w:tc>
          <w:tcPr>
            <w:tcW w:w="992" w:type="dxa"/>
            <w:vAlign w:val="center"/>
          </w:tcPr>
          <w:p w14:paraId="11F250BB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14:paraId="180FDB8B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33663385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72D34EDA" w14:textId="2579AA8F" w:rsidR="005D14BC" w:rsidRPr="00E81B3D" w:rsidRDefault="00230CEF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182</w:t>
            </w:r>
            <w:r w:rsidR="00A03A3F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2F8503B9" w14:textId="77777777" w:rsidR="005D14BC" w:rsidRPr="00E81B3D" w:rsidRDefault="005F2513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1" w:type="dxa"/>
            <w:vAlign w:val="center"/>
          </w:tcPr>
          <w:p w14:paraId="1CEC93DF" w14:textId="4FAF8021" w:rsidR="005D14BC" w:rsidRPr="00E81B3D" w:rsidRDefault="00230CEF" w:rsidP="00073A75">
            <w:pPr>
              <w:jc w:val="center"/>
              <w:rPr>
                <w:rFonts w:ascii="Times New Roman" w:hAnsi="Times New Roman" w:cs="Times New Roman"/>
              </w:rPr>
            </w:pPr>
            <w:r w:rsidRPr="00E81B3D">
              <w:rPr>
                <w:rFonts w:ascii="Times New Roman" w:hAnsi="Times New Roman" w:cs="Times New Roman"/>
              </w:rPr>
              <w:t>182</w:t>
            </w:r>
            <w:r w:rsidR="0086186E" w:rsidRPr="00E81B3D">
              <w:rPr>
                <w:rFonts w:ascii="Times New Roman" w:hAnsi="Times New Roman" w:cs="Times New Roman"/>
              </w:rPr>
              <w:t>,</w:t>
            </w:r>
            <w:r w:rsidRPr="00E81B3D">
              <w:rPr>
                <w:rFonts w:ascii="Times New Roman" w:hAnsi="Times New Roman" w:cs="Times New Roman"/>
              </w:rPr>
              <w:t>2</w:t>
            </w:r>
          </w:p>
        </w:tc>
      </w:tr>
      <w:tr w:rsidR="00DF1C1D" w:rsidRPr="00E81B3D" w14:paraId="17D5852D" w14:textId="77777777" w:rsidTr="00791005">
        <w:trPr>
          <w:trHeight w:val="402"/>
          <w:jc w:val="center"/>
        </w:trPr>
        <w:tc>
          <w:tcPr>
            <w:tcW w:w="1980" w:type="dxa"/>
            <w:vAlign w:val="center"/>
          </w:tcPr>
          <w:p w14:paraId="334D31D1" w14:textId="68F50DDB" w:rsidR="007C224F" w:rsidRPr="00E81B3D" w:rsidRDefault="007C224F" w:rsidP="00DF2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3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337CF146" w14:textId="496E359F" w:rsidR="007C224F" w:rsidRPr="00E81B3D" w:rsidRDefault="00230CEF" w:rsidP="00073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B3D">
              <w:rPr>
                <w:rFonts w:ascii="Times New Roman" w:hAnsi="Times New Roman" w:cs="Times New Roman"/>
                <w:b/>
              </w:rPr>
              <w:t>10 437</w:t>
            </w:r>
            <w:r w:rsidR="00CE2ACF" w:rsidRPr="00E81B3D">
              <w:rPr>
                <w:rFonts w:ascii="Times New Roman" w:hAnsi="Times New Roman" w:cs="Times New Roman"/>
                <w:b/>
              </w:rPr>
              <w:t>,</w:t>
            </w:r>
            <w:r w:rsidR="009E3821" w:rsidRPr="00E81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vAlign w:val="center"/>
          </w:tcPr>
          <w:p w14:paraId="5B40D5CE" w14:textId="13E73C61" w:rsidR="007C224F" w:rsidRPr="00E81B3D" w:rsidRDefault="00230CEF" w:rsidP="00073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B3D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76" w:type="dxa"/>
            <w:vAlign w:val="center"/>
          </w:tcPr>
          <w:p w14:paraId="69B3E326" w14:textId="4D25BC40" w:rsidR="007C224F" w:rsidRPr="00E81B3D" w:rsidRDefault="0064141D" w:rsidP="00DF2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B3D">
              <w:rPr>
                <w:rFonts w:ascii="Times New Roman" w:hAnsi="Times New Roman" w:cs="Times New Roman"/>
                <w:b/>
              </w:rPr>
              <w:t>10</w:t>
            </w:r>
            <w:r w:rsidR="00E55A34" w:rsidRPr="00E81B3D">
              <w:rPr>
                <w:rFonts w:ascii="Times New Roman" w:hAnsi="Times New Roman" w:cs="Times New Roman"/>
                <w:b/>
              </w:rPr>
              <w:t xml:space="preserve"> </w:t>
            </w:r>
            <w:r w:rsidRPr="00E81B3D">
              <w:rPr>
                <w:rFonts w:ascii="Times New Roman" w:hAnsi="Times New Roman" w:cs="Times New Roman"/>
                <w:b/>
              </w:rPr>
              <w:t>437</w:t>
            </w:r>
            <w:r w:rsidR="00E55A34" w:rsidRPr="00E81B3D">
              <w:rPr>
                <w:rFonts w:ascii="Times New Roman" w:hAnsi="Times New Roman" w:cs="Times New Roman"/>
                <w:b/>
              </w:rPr>
              <w:t>,</w:t>
            </w:r>
            <w:r w:rsidRPr="00E81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351E21D1" w14:textId="44DBF455" w:rsidR="007C224F" w:rsidRPr="00E81B3D" w:rsidRDefault="00230CEF" w:rsidP="00073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B3D">
              <w:rPr>
                <w:rFonts w:ascii="Times New Roman" w:hAnsi="Times New Roman" w:cs="Times New Roman"/>
                <w:b/>
              </w:rPr>
              <w:t>49</w:t>
            </w:r>
            <w:r w:rsidR="00BF1512" w:rsidRPr="00E81B3D">
              <w:rPr>
                <w:rFonts w:ascii="Times New Roman" w:hAnsi="Times New Roman" w:cs="Times New Roman"/>
                <w:b/>
              </w:rPr>
              <w:t>9</w:t>
            </w:r>
            <w:r w:rsidRPr="00E81B3D">
              <w:rPr>
                <w:rFonts w:ascii="Times New Roman" w:hAnsi="Times New Roman" w:cs="Times New Roman"/>
                <w:b/>
              </w:rPr>
              <w:t xml:space="preserve"> 437</w:t>
            </w:r>
            <w:r w:rsidR="00D10D53" w:rsidRPr="00E81B3D">
              <w:rPr>
                <w:rFonts w:ascii="Times New Roman" w:hAnsi="Times New Roman" w:cs="Times New Roman"/>
                <w:b/>
              </w:rPr>
              <w:t>,</w:t>
            </w:r>
            <w:r w:rsidRPr="00E81B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14:paraId="60040FD0" w14:textId="6A8EA225" w:rsidR="007C224F" w:rsidRPr="00E81B3D" w:rsidRDefault="00230CEF" w:rsidP="00073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B3D">
              <w:rPr>
                <w:rFonts w:ascii="Times New Roman" w:hAnsi="Times New Roman" w:cs="Times New Roman"/>
                <w:b/>
              </w:rPr>
              <w:t>4 834</w:t>
            </w:r>
            <w:r w:rsidR="009E3821" w:rsidRPr="00E81B3D">
              <w:rPr>
                <w:rFonts w:ascii="Times New Roman" w:hAnsi="Times New Roman" w:cs="Times New Roman"/>
                <w:b/>
              </w:rPr>
              <w:t>,</w:t>
            </w:r>
            <w:r w:rsidRPr="00E81B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1" w:type="dxa"/>
            <w:vAlign w:val="center"/>
          </w:tcPr>
          <w:p w14:paraId="16DF83F1" w14:textId="49CE8A46" w:rsidR="007C224F" w:rsidRPr="00E81B3D" w:rsidRDefault="00230CEF" w:rsidP="00073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B3D">
              <w:rPr>
                <w:rFonts w:ascii="Times New Roman" w:hAnsi="Times New Roman" w:cs="Times New Roman"/>
                <w:b/>
              </w:rPr>
              <w:t>494 603</w:t>
            </w:r>
            <w:r w:rsidR="00377604" w:rsidRPr="00E81B3D">
              <w:rPr>
                <w:rFonts w:ascii="Times New Roman" w:hAnsi="Times New Roman" w:cs="Times New Roman"/>
                <w:b/>
              </w:rPr>
              <w:t>,</w:t>
            </w:r>
            <w:r w:rsidRPr="00E81B3D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7562D3E7" w14:textId="77777777" w:rsidR="006B3A47" w:rsidRPr="00E81B3D" w:rsidRDefault="006B3A47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AB7067" w14:textId="77777777" w:rsidR="002E49DC" w:rsidRPr="00E81B3D" w:rsidRDefault="002E49DC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684CD6" w14:textId="43E369C5" w:rsidR="009B1955" w:rsidRPr="00E81B3D" w:rsidRDefault="00D578B3" w:rsidP="00D57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81B3D">
        <w:rPr>
          <w:rFonts w:ascii="Times New Roman" w:hAnsi="Times New Roman" w:cs="Times New Roman"/>
          <w:b/>
          <w:sz w:val="27"/>
          <w:szCs w:val="27"/>
        </w:rPr>
        <w:t xml:space="preserve">Оценка </w:t>
      </w:r>
      <w:r w:rsidR="009F6E09" w:rsidRPr="00E81B3D">
        <w:rPr>
          <w:rFonts w:ascii="Times New Roman" w:hAnsi="Times New Roman" w:cs="Times New Roman"/>
          <w:b/>
          <w:sz w:val="27"/>
          <w:szCs w:val="27"/>
        </w:rPr>
        <w:t>налоговых расходов</w:t>
      </w:r>
      <w:r w:rsidRPr="00E81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B1955" w:rsidRPr="00E81B3D">
        <w:rPr>
          <w:rFonts w:ascii="Times New Roman" w:hAnsi="Times New Roman" w:cs="Times New Roman"/>
          <w:b/>
          <w:sz w:val="27"/>
          <w:szCs w:val="27"/>
        </w:rPr>
        <w:t>по налогу на имущество физических лиц</w:t>
      </w:r>
    </w:p>
    <w:p w14:paraId="1B589AC4" w14:textId="77777777" w:rsidR="001127A5" w:rsidRPr="00E81B3D" w:rsidRDefault="001127A5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D9363A4" w14:textId="1F72F500" w:rsidR="00471653" w:rsidRPr="00E81B3D" w:rsidRDefault="001356AA" w:rsidP="00D5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В соответствии с решением Думы </w:t>
      </w:r>
      <w:r w:rsidR="005D1BC0" w:rsidRPr="00E81B3D">
        <w:rPr>
          <w:rFonts w:ascii="Times New Roman" w:hAnsi="Times New Roman" w:cs="Times New Roman"/>
          <w:sz w:val="27"/>
          <w:szCs w:val="27"/>
        </w:rPr>
        <w:t xml:space="preserve">города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30.10.2014 № 601-V ДГ</w:t>
      </w:r>
      <w:r w:rsidR="00873F3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налоговые расходы </w:t>
      </w:r>
      <w:r w:rsidR="00873F3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налогу на имущество физических лиц пред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ставлены</w:t>
      </w:r>
      <w:r w:rsidR="009763F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виде</w:t>
      </w:r>
      <w:r w:rsidR="005D1BC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70BA" w:rsidRPr="00E81B3D">
        <w:rPr>
          <w:rFonts w:ascii="Times New Roman" w:hAnsi="Times New Roman" w:cs="Times New Roman"/>
          <w:sz w:val="27"/>
          <w:szCs w:val="27"/>
        </w:rPr>
        <w:t xml:space="preserve">освобождения </w:t>
      </w:r>
      <w:r w:rsidR="00DF3376" w:rsidRPr="00E81B3D">
        <w:rPr>
          <w:rFonts w:ascii="Times New Roman" w:hAnsi="Times New Roman" w:cs="Times New Roman"/>
          <w:sz w:val="27"/>
          <w:szCs w:val="27"/>
        </w:rPr>
        <w:t xml:space="preserve">от уплаты налога в размере 100% </w:t>
      </w:r>
      <w:r w:rsidR="00D578B3" w:rsidRPr="00E81B3D">
        <w:rPr>
          <w:rFonts w:ascii="Times New Roman" w:hAnsi="Times New Roman" w:cs="Times New Roman"/>
          <w:sz w:val="27"/>
          <w:szCs w:val="27"/>
        </w:rPr>
        <w:t xml:space="preserve">шести </w:t>
      </w:r>
      <w:r w:rsidR="00520516" w:rsidRPr="00E81B3D">
        <w:rPr>
          <w:rFonts w:ascii="Times New Roman" w:hAnsi="Times New Roman" w:cs="Times New Roman"/>
          <w:sz w:val="27"/>
          <w:szCs w:val="27"/>
        </w:rPr>
        <w:t>категорий граждан</w:t>
      </w:r>
      <w:r w:rsidR="004D5BB2" w:rsidRPr="00E81B3D">
        <w:rPr>
          <w:rFonts w:ascii="Times New Roman" w:hAnsi="Times New Roman" w:cs="Times New Roman"/>
          <w:sz w:val="27"/>
          <w:szCs w:val="27"/>
        </w:rPr>
        <w:t>,</w:t>
      </w:r>
      <w:r w:rsidR="005B1F77" w:rsidRPr="00E81B3D">
        <w:rPr>
          <w:rFonts w:ascii="Times New Roman" w:hAnsi="Times New Roman" w:cs="Times New Roman"/>
          <w:sz w:val="27"/>
          <w:szCs w:val="27"/>
        </w:rPr>
        <w:t xml:space="preserve"> нуждающихся в социальной защите</w:t>
      </w:r>
      <w:r w:rsidR="00AB45AC" w:rsidRPr="00E81B3D">
        <w:rPr>
          <w:rFonts w:ascii="Times New Roman" w:hAnsi="Times New Roman" w:cs="Times New Roman"/>
          <w:sz w:val="27"/>
          <w:szCs w:val="27"/>
        </w:rPr>
        <w:t xml:space="preserve"> (6 </w:t>
      </w:r>
      <w:r w:rsidR="006210E1" w:rsidRPr="00E81B3D">
        <w:rPr>
          <w:rFonts w:ascii="Times New Roman" w:hAnsi="Times New Roman" w:cs="Times New Roman"/>
          <w:sz w:val="27"/>
          <w:szCs w:val="27"/>
        </w:rPr>
        <w:t xml:space="preserve">социальных налоговых расходов – пункты </w:t>
      </w:r>
      <w:r w:rsidR="00AB45AC" w:rsidRPr="00E81B3D">
        <w:rPr>
          <w:rFonts w:ascii="Times New Roman" w:hAnsi="Times New Roman" w:cs="Times New Roman"/>
          <w:sz w:val="27"/>
          <w:szCs w:val="27"/>
        </w:rPr>
        <w:t>10, 11, 12, 13, 14, 15 сводного отчета).</w:t>
      </w:r>
    </w:p>
    <w:p w14:paraId="7B138581" w14:textId="79C5351C" w:rsidR="00D578B3" w:rsidRPr="00E81B3D" w:rsidRDefault="005D1BC0" w:rsidP="00D57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</w:rPr>
        <w:t>Д</w:t>
      </w:r>
      <w:r w:rsidR="00D578B3" w:rsidRPr="00E81B3D">
        <w:rPr>
          <w:rFonts w:ascii="Times New Roman" w:hAnsi="Times New Roman" w:cs="Times New Roman"/>
          <w:sz w:val="27"/>
          <w:szCs w:val="27"/>
        </w:rPr>
        <w:t xml:space="preserve">ействие данных социальных налоговых </w:t>
      </w:r>
      <w:r w:rsidRPr="00E81B3D">
        <w:rPr>
          <w:rFonts w:ascii="Times New Roman" w:hAnsi="Times New Roman" w:cs="Times New Roman"/>
          <w:sz w:val="27"/>
          <w:szCs w:val="27"/>
        </w:rPr>
        <w:t>рас</w:t>
      </w:r>
      <w:r w:rsidR="00D578B3" w:rsidRPr="00E81B3D">
        <w:rPr>
          <w:rFonts w:ascii="Times New Roman" w:hAnsi="Times New Roman" w:cs="Times New Roman"/>
          <w:sz w:val="27"/>
          <w:szCs w:val="27"/>
        </w:rPr>
        <w:t>ходов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направлено на </w:t>
      </w:r>
      <w:r w:rsidR="008549DD" w:rsidRPr="00E81B3D">
        <w:rPr>
          <w:rFonts w:ascii="Times New Roman" w:hAnsi="Times New Roman" w:cs="Times New Roman"/>
          <w:sz w:val="27"/>
          <w:szCs w:val="27"/>
        </w:rPr>
        <w:t>формировани</w:t>
      </w:r>
      <w:r w:rsidRPr="00E81B3D">
        <w:rPr>
          <w:rFonts w:ascii="Times New Roman" w:hAnsi="Times New Roman" w:cs="Times New Roman"/>
          <w:sz w:val="27"/>
          <w:szCs w:val="27"/>
        </w:rPr>
        <w:t>е</w:t>
      </w:r>
      <w:r w:rsidR="008549DD" w:rsidRPr="00E81B3D">
        <w:rPr>
          <w:rFonts w:ascii="Times New Roman" w:hAnsi="Times New Roman" w:cs="Times New Roman"/>
          <w:sz w:val="27"/>
          <w:szCs w:val="27"/>
        </w:rPr>
        <w:t xml:space="preserve"> благоприятных условий жизнедеятельности граждан, нуждающихся в социальной защите</w:t>
      </w:r>
      <w:r w:rsidR="00D578B3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1ABFB2C6" w14:textId="6B0D6515" w:rsidR="00D578B3" w:rsidRPr="00E81B3D" w:rsidRDefault="00840698" w:rsidP="00AB45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81B3D">
        <w:rPr>
          <w:rFonts w:ascii="Times New Roman" w:hAnsi="Times New Roman" w:cs="Times New Roman"/>
          <w:bCs/>
          <w:sz w:val="27"/>
          <w:szCs w:val="27"/>
        </w:rPr>
        <w:t>В 202</w:t>
      </w:r>
      <w:r w:rsidR="006D3324" w:rsidRPr="00E81B3D">
        <w:rPr>
          <w:rFonts w:ascii="Times New Roman" w:hAnsi="Times New Roman" w:cs="Times New Roman"/>
          <w:bCs/>
          <w:sz w:val="27"/>
          <w:szCs w:val="27"/>
        </w:rPr>
        <w:t>4</w:t>
      </w:r>
      <w:r w:rsidR="00AB45AC" w:rsidRPr="00E81B3D">
        <w:rPr>
          <w:rFonts w:ascii="Times New Roman" w:hAnsi="Times New Roman" w:cs="Times New Roman"/>
          <w:bCs/>
          <w:sz w:val="27"/>
          <w:szCs w:val="27"/>
        </w:rPr>
        <w:t xml:space="preserve"> году </w:t>
      </w:r>
      <w:r w:rsidR="00873F37" w:rsidRPr="00E81B3D">
        <w:rPr>
          <w:rFonts w:ascii="Times New Roman" w:hAnsi="Times New Roman" w:cs="Times New Roman"/>
          <w:bCs/>
          <w:sz w:val="27"/>
          <w:szCs w:val="27"/>
        </w:rPr>
        <w:t xml:space="preserve">данными налоговыми </w:t>
      </w:r>
      <w:r w:rsidR="00AB45AC" w:rsidRPr="00E81B3D">
        <w:rPr>
          <w:rFonts w:ascii="Times New Roman" w:hAnsi="Times New Roman" w:cs="Times New Roman"/>
          <w:bCs/>
          <w:sz w:val="27"/>
          <w:szCs w:val="27"/>
        </w:rPr>
        <w:t xml:space="preserve">льготами </w:t>
      </w:r>
      <w:r w:rsidRPr="00E81B3D">
        <w:rPr>
          <w:rFonts w:ascii="Times New Roman" w:hAnsi="Times New Roman" w:cs="Times New Roman"/>
          <w:bCs/>
          <w:sz w:val="27"/>
          <w:szCs w:val="27"/>
        </w:rPr>
        <w:t>воспользовались</w:t>
      </w:r>
      <w:r w:rsidR="005D1BC0" w:rsidRPr="00E81B3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D3324" w:rsidRPr="00E81B3D">
        <w:rPr>
          <w:rFonts w:ascii="Times New Roman" w:hAnsi="Times New Roman" w:cs="Times New Roman"/>
          <w:bCs/>
          <w:sz w:val="27"/>
          <w:szCs w:val="27"/>
        </w:rPr>
        <w:t>12</w:t>
      </w:r>
      <w:r w:rsidR="003F1673" w:rsidRPr="00E81B3D">
        <w:rPr>
          <w:rFonts w:ascii="Times New Roman" w:hAnsi="Times New Roman" w:cs="Times New Roman"/>
          <w:bCs/>
          <w:sz w:val="27"/>
          <w:szCs w:val="27"/>
        </w:rPr>
        <w:t> </w:t>
      </w:r>
      <w:r w:rsidR="006D3324" w:rsidRPr="00E81B3D">
        <w:rPr>
          <w:rFonts w:ascii="Times New Roman" w:hAnsi="Times New Roman" w:cs="Times New Roman"/>
          <w:bCs/>
          <w:sz w:val="27"/>
          <w:szCs w:val="27"/>
        </w:rPr>
        <w:t>790</w:t>
      </w:r>
      <w:r w:rsidR="003F1673" w:rsidRPr="00E81B3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14AFC" w:rsidRPr="00E81B3D">
        <w:rPr>
          <w:rFonts w:ascii="Times New Roman" w:hAnsi="Times New Roman" w:cs="Times New Roman"/>
          <w:bCs/>
          <w:sz w:val="27"/>
          <w:szCs w:val="27"/>
        </w:rPr>
        <w:t>налогоплательщиков</w:t>
      </w:r>
      <w:r w:rsidR="00D578B3" w:rsidRPr="00E81B3D">
        <w:rPr>
          <w:rFonts w:ascii="Times New Roman" w:hAnsi="Times New Roman" w:cs="Times New Roman"/>
          <w:bCs/>
          <w:sz w:val="27"/>
          <w:szCs w:val="27"/>
        </w:rPr>
        <w:t>. Объем социальных налоговых расходов</w:t>
      </w:r>
      <w:r w:rsidR="00873F37" w:rsidRPr="00E81B3D">
        <w:rPr>
          <w:rFonts w:ascii="Times New Roman" w:hAnsi="Times New Roman" w:cs="Times New Roman"/>
          <w:bCs/>
          <w:sz w:val="27"/>
          <w:szCs w:val="27"/>
        </w:rPr>
        <w:t xml:space="preserve">, при этом, </w:t>
      </w:r>
      <w:r w:rsidR="00D578B3" w:rsidRPr="00E81B3D">
        <w:rPr>
          <w:rFonts w:ascii="Times New Roman" w:hAnsi="Times New Roman" w:cs="Times New Roman"/>
          <w:bCs/>
          <w:sz w:val="27"/>
          <w:szCs w:val="27"/>
        </w:rPr>
        <w:t xml:space="preserve">составил </w:t>
      </w:r>
      <w:r w:rsidR="00184132" w:rsidRPr="00E81B3D">
        <w:rPr>
          <w:rFonts w:ascii="Times New Roman" w:hAnsi="Times New Roman" w:cs="Times New Roman"/>
          <w:bCs/>
          <w:sz w:val="27"/>
          <w:szCs w:val="27"/>
        </w:rPr>
        <w:t>10</w:t>
      </w:r>
      <w:r w:rsidR="00EB5C4D" w:rsidRPr="00E81B3D">
        <w:rPr>
          <w:rFonts w:ascii="Times New Roman" w:hAnsi="Times New Roman" w:cs="Times New Roman"/>
          <w:bCs/>
          <w:sz w:val="27"/>
          <w:szCs w:val="27"/>
        </w:rPr>
        <w:t> </w:t>
      </w:r>
      <w:r w:rsidR="00184132" w:rsidRPr="00E81B3D">
        <w:rPr>
          <w:rFonts w:ascii="Times New Roman" w:hAnsi="Times New Roman" w:cs="Times New Roman"/>
          <w:bCs/>
          <w:sz w:val="27"/>
          <w:szCs w:val="27"/>
        </w:rPr>
        <w:t>437</w:t>
      </w:r>
      <w:r w:rsidR="00EB5C4D" w:rsidRPr="00E81B3D">
        <w:rPr>
          <w:rFonts w:ascii="Times New Roman" w:hAnsi="Times New Roman" w:cs="Times New Roman"/>
          <w:bCs/>
          <w:sz w:val="27"/>
          <w:szCs w:val="27"/>
        </w:rPr>
        <w:t>,</w:t>
      </w:r>
      <w:r w:rsidR="00B52FF5" w:rsidRPr="00E81B3D">
        <w:rPr>
          <w:rFonts w:ascii="Times New Roman" w:hAnsi="Times New Roman" w:cs="Times New Roman"/>
          <w:bCs/>
          <w:sz w:val="27"/>
          <w:szCs w:val="27"/>
        </w:rPr>
        <w:t>0</w:t>
      </w:r>
      <w:r w:rsidR="00FA1B34" w:rsidRPr="00E81B3D">
        <w:rPr>
          <w:rFonts w:ascii="Times New Roman" w:hAnsi="Times New Roman" w:cs="Times New Roman"/>
          <w:bCs/>
          <w:sz w:val="27"/>
          <w:szCs w:val="27"/>
        </w:rPr>
        <w:t> тыс. рублей</w:t>
      </w:r>
      <w:r w:rsidR="00114AFC" w:rsidRPr="00E81B3D">
        <w:rPr>
          <w:rFonts w:ascii="Times New Roman" w:hAnsi="Times New Roman" w:cs="Times New Roman"/>
          <w:bCs/>
          <w:sz w:val="27"/>
          <w:szCs w:val="27"/>
        </w:rPr>
        <w:t>.</w:t>
      </w:r>
    </w:p>
    <w:p w14:paraId="3712B745" w14:textId="61813A44" w:rsidR="007E70BA" w:rsidRPr="00E81B3D" w:rsidRDefault="00DF3376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По совокупности значений критериев, используемых для оценки эффективности, действие</w:t>
      </w:r>
      <w:r w:rsidR="00DD5C90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61263E" w:rsidRPr="00E81B3D">
        <w:rPr>
          <w:rFonts w:ascii="Times New Roman" w:hAnsi="Times New Roman" w:cs="Times New Roman"/>
          <w:sz w:val="27"/>
          <w:szCs w:val="27"/>
        </w:rPr>
        <w:t xml:space="preserve">всех </w:t>
      </w:r>
      <w:r w:rsidR="00471653" w:rsidRPr="00E81B3D">
        <w:rPr>
          <w:rFonts w:ascii="Times New Roman" w:hAnsi="Times New Roman" w:cs="Times New Roman"/>
          <w:sz w:val="27"/>
          <w:szCs w:val="27"/>
        </w:rPr>
        <w:t xml:space="preserve">шести </w:t>
      </w:r>
      <w:r w:rsidR="00DD5C90" w:rsidRPr="00E81B3D">
        <w:rPr>
          <w:rFonts w:ascii="Times New Roman" w:hAnsi="Times New Roman" w:cs="Times New Roman"/>
          <w:sz w:val="27"/>
          <w:szCs w:val="27"/>
        </w:rPr>
        <w:t>социальных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налогов</w:t>
      </w:r>
      <w:r w:rsidR="00DD5C90" w:rsidRPr="00E81B3D">
        <w:rPr>
          <w:rFonts w:ascii="Times New Roman" w:hAnsi="Times New Roman" w:cs="Times New Roman"/>
          <w:sz w:val="27"/>
          <w:szCs w:val="27"/>
        </w:rPr>
        <w:t>ых</w:t>
      </w:r>
      <w:r w:rsidRPr="00E81B3D">
        <w:rPr>
          <w:rFonts w:ascii="Times New Roman" w:hAnsi="Times New Roman" w:cs="Times New Roman"/>
          <w:sz w:val="27"/>
          <w:szCs w:val="27"/>
        </w:rPr>
        <w:t xml:space="preserve"> расход</w:t>
      </w:r>
      <w:r w:rsidR="00DD5C90" w:rsidRPr="00E81B3D">
        <w:rPr>
          <w:rFonts w:ascii="Times New Roman" w:hAnsi="Times New Roman" w:cs="Times New Roman"/>
          <w:sz w:val="27"/>
          <w:szCs w:val="27"/>
        </w:rPr>
        <w:t>ов</w:t>
      </w:r>
      <w:r w:rsidRPr="00E81B3D">
        <w:rPr>
          <w:rFonts w:ascii="Times New Roman" w:hAnsi="Times New Roman" w:cs="Times New Roman"/>
          <w:sz w:val="27"/>
          <w:szCs w:val="27"/>
        </w:rPr>
        <w:t xml:space="preserve"> в 202</w:t>
      </w:r>
      <w:r w:rsidR="0061263E" w:rsidRPr="00E81B3D">
        <w:rPr>
          <w:rFonts w:ascii="Times New Roman" w:hAnsi="Times New Roman" w:cs="Times New Roman"/>
          <w:sz w:val="27"/>
          <w:szCs w:val="27"/>
        </w:rPr>
        <w:t>4</w:t>
      </w:r>
      <w:r w:rsidRPr="00E81B3D">
        <w:rPr>
          <w:rFonts w:ascii="Times New Roman" w:hAnsi="Times New Roman" w:cs="Times New Roman"/>
          <w:sz w:val="27"/>
          <w:szCs w:val="27"/>
        </w:rPr>
        <w:t xml:space="preserve"> году признано </w:t>
      </w:r>
      <w:r w:rsidR="00A2742D" w:rsidRPr="00E81B3D">
        <w:rPr>
          <w:rFonts w:ascii="Times New Roman" w:hAnsi="Times New Roman" w:cs="Times New Roman"/>
          <w:sz w:val="27"/>
          <w:szCs w:val="27"/>
        </w:rPr>
        <w:t>эффективным:</w:t>
      </w:r>
    </w:p>
    <w:p w14:paraId="640DB4E5" w14:textId="2C5C8DBF" w:rsidR="0001344C" w:rsidRPr="00E81B3D" w:rsidRDefault="00DD5C90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</w:t>
      </w:r>
      <w:r w:rsidR="00B004A2" w:rsidRPr="00E81B3D">
        <w:rPr>
          <w:rFonts w:ascii="Times New Roman" w:hAnsi="Times New Roman" w:cs="Times New Roman"/>
          <w:sz w:val="27"/>
          <w:szCs w:val="27"/>
        </w:rPr>
        <w:t xml:space="preserve"> налоговые расходы признаны целесообразными, поскольку </w:t>
      </w:r>
      <w:r w:rsidRPr="00E81B3D">
        <w:rPr>
          <w:rFonts w:ascii="Times New Roman" w:hAnsi="Times New Roman" w:cs="Times New Roman"/>
          <w:sz w:val="27"/>
          <w:szCs w:val="27"/>
        </w:rPr>
        <w:t xml:space="preserve">соответствуют цели </w:t>
      </w:r>
      <w:r w:rsidR="007630C7" w:rsidRPr="00E81B3D">
        <w:rPr>
          <w:rFonts w:ascii="Times New Roman" w:hAnsi="Times New Roman" w:cs="Times New Roman"/>
          <w:sz w:val="27"/>
          <w:szCs w:val="27"/>
        </w:rPr>
        <w:t>Стратегии СЭР</w:t>
      </w:r>
      <w:r w:rsidRPr="00E81B3D">
        <w:rPr>
          <w:rFonts w:ascii="Times New Roman" w:hAnsi="Times New Roman" w:cs="Times New Roman"/>
          <w:sz w:val="27"/>
          <w:szCs w:val="27"/>
        </w:rPr>
        <w:t xml:space="preserve"> по </w:t>
      </w:r>
      <w:r w:rsidR="00667131" w:rsidRPr="00E81B3D">
        <w:rPr>
          <w:rFonts w:ascii="Times New Roman" w:hAnsi="Times New Roman" w:cs="Times New Roman"/>
          <w:sz w:val="27"/>
          <w:szCs w:val="27"/>
        </w:rPr>
        <w:t>выравниванию социального положения наиболее уязвимых и незащищенных категорий граждан</w:t>
      </w:r>
      <w:r w:rsidR="00471653" w:rsidRPr="00E81B3D">
        <w:rPr>
          <w:rFonts w:ascii="Times New Roman" w:hAnsi="Times New Roman" w:cs="Times New Roman"/>
          <w:sz w:val="27"/>
          <w:szCs w:val="27"/>
        </w:rPr>
        <w:t>;</w:t>
      </w:r>
      <w:r w:rsidR="00AF2BCC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9504F7" w:rsidRPr="00E81B3D">
        <w:rPr>
          <w:rFonts w:ascii="Times New Roman" w:hAnsi="Times New Roman" w:cs="Times New Roman"/>
          <w:sz w:val="27"/>
          <w:szCs w:val="27"/>
        </w:rPr>
        <w:t xml:space="preserve">уровень </w:t>
      </w:r>
      <w:r w:rsidR="003362A2" w:rsidRPr="00E81B3D">
        <w:rPr>
          <w:rFonts w:ascii="Times New Roman" w:hAnsi="Times New Roman" w:cs="Times New Roman"/>
          <w:sz w:val="27"/>
          <w:szCs w:val="27"/>
        </w:rPr>
        <w:t xml:space="preserve">их </w:t>
      </w:r>
      <w:r w:rsidR="009504F7" w:rsidRPr="00E81B3D">
        <w:rPr>
          <w:rFonts w:ascii="Times New Roman" w:hAnsi="Times New Roman" w:cs="Times New Roman"/>
          <w:sz w:val="27"/>
          <w:szCs w:val="27"/>
        </w:rPr>
        <w:t xml:space="preserve">востребованности составляет 100% </w:t>
      </w:r>
      <w:r w:rsidR="00734C51" w:rsidRPr="00E81B3D">
        <w:rPr>
          <w:rFonts w:ascii="Times New Roman" w:hAnsi="Times New Roman" w:cs="Times New Roman"/>
          <w:sz w:val="27"/>
          <w:szCs w:val="27"/>
        </w:rPr>
        <w:t>(</w:t>
      </w:r>
      <w:r w:rsidR="00667131" w:rsidRPr="00E81B3D">
        <w:rPr>
          <w:rFonts w:ascii="Times New Roman" w:hAnsi="Times New Roman" w:cs="Times New Roman"/>
          <w:sz w:val="27"/>
          <w:szCs w:val="27"/>
        </w:rPr>
        <w:t>12 790</w:t>
      </w:r>
      <w:r w:rsidR="00845354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E81B3D">
        <w:rPr>
          <w:rFonts w:ascii="Times New Roman" w:hAnsi="Times New Roman" w:cs="Times New Roman"/>
          <w:sz w:val="27"/>
          <w:szCs w:val="27"/>
        </w:rPr>
        <w:t>налого</w:t>
      </w:r>
      <w:r w:rsidR="0001344C" w:rsidRPr="00E81B3D">
        <w:rPr>
          <w:rFonts w:ascii="Times New Roman" w:hAnsi="Times New Roman" w:cs="Times New Roman"/>
          <w:sz w:val="27"/>
          <w:szCs w:val="27"/>
        </w:rPr>
        <w:t>плательщиков воспользовались правом освобождения от уплаты налога)</w:t>
      </w:r>
      <w:r w:rsidR="003362A2" w:rsidRPr="00E81B3D">
        <w:rPr>
          <w:rFonts w:ascii="Times New Roman" w:hAnsi="Times New Roman" w:cs="Times New Roman"/>
          <w:sz w:val="27"/>
          <w:szCs w:val="27"/>
        </w:rPr>
        <w:t>;</w:t>
      </w:r>
    </w:p>
    <w:p w14:paraId="553C763D" w14:textId="0F81B63B" w:rsidR="000F3C12" w:rsidRPr="00E81B3D" w:rsidRDefault="002E0D9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 налоговые расходы признаны результативными, поскольку</w:t>
      </w:r>
      <w:r w:rsidR="00853EFA" w:rsidRPr="00E81B3D">
        <w:rPr>
          <w:rFonts w:ascii="Times New Roman" w:hAnsi="Times New Roman" w:cs="Times New Roman"/>
          <w:sz w:val="27"/>
          <w:szCs w:val="27"/>
        </w:rPr>
        <w:t xml:space="preserve"> реализован </w:t>
      </w:r>
      <w:r w:rsidR="003362A2" w:rsidRPr="00E81B3D">
        <w:rPr>
          <w:rFonts w:ascii="Times New Roman" w:hAnsi="Times New Roman" w:cs="Times New Roman"/>
          <w:sz w:val="27"/>
          <w:szCs w:val="27"/>
        </w:rPr>
        <w:t xml:space="preserve">их </w:t>
      </w:r>
      <w:r w:rsidRPr="00E81B3D">
        <w:rPr>
          <w:rFonts w:ascii="Times New Roman" w:hAnsi="Times New Roman" w:cs="Times New Roman"/>
          <w:sz w:val="27"/>
          <w:szCs w:val="27"/>
        </w:rPr>
        <w:t>вклад</w:t>
      </w:r>
      <w:r w:rsidR="003362A2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6E689F" w:rsidRPr="00E81B3D">
        <w:rPr>
          <w:rFonts w:ascii="Times New Roman" w:hAnsi="Times New Roman" w:cs="Times New Roman"/>
          <w:sz w:val="27"/>
          <w:szCs w:val="27"/>
        </w:rPr>
        <w:t xml:space="preserve">(по </w:t>
      </w:r>
      <w:r w:rsidR="00BB7CFE" w:rsidRPr="00E81B3D">
        <w:rPr>
          <w:rFonts w:ascii="Times New Roman" w:hAnsi="Times New Roman" w:cs="Times New Roman"/>
          <w:sz w:val="27"/>
          <w:szCs w:val="27"/>
        </w:rPr>
        <w:t>100</w:t>
      </w:r>
      <w:r w:rsidR="006E689F" w:rsidRPr="00E81B3D">
        <w:rPr>
          <w:rFonts w:ascii="Times New Roman" w:hAnsi="Times New Roman" w:cs="Times New Roman"/>
          <w:sz w:val="27"/>
          <w:szCs w:val="27"/>
        </w:rPr>
        <w:t>%</w:t>
      </w:r>
      <w:r w:rsidR="004B5C2D" w:rsidRPr="00E81B3D">
        <w:rPr>
          <w:rFonts w:ascii="Times New Roman" w:hAnsi="Times New Roman" w:cs="Times New Roman"/>
          <w:sz w:val="27"/>
          <w:szCs w:val="27"/>
        </w:rPr>
        <w:t xml:space="preserve"> кажд</w:t>
      </w:r>
      <w:r w:rsidR="003362A2" w:rsidRPr="00E81B3D">
        <w:rPr>
          <w:rFonts w:ascii="Times New Roman" w:hAnsi="Times New Roman" w:cs="Times New Roman"/>
          <w:sz w:val="27"/>
          <w:szCs w:val="27"/>
        </w:rPr>
        <w:t>ый</w:t>
      </w:r>
      <w:r w:rsidR="006E689F" w:rsidRPr="00E81B3D">
        <w:rPr>
          <w:rFonts w:ascii="Times New Roman" w:hAnsi="Times New Roman" w:cs="Times New Roman"/>
          <w:sz w:val="27"/>
          <w:szCs w:val="27"/>
        </w:rPr>
        <w:t>)</w:t>
      </w:r>
      <w:r w:rsidRPr="00E81B3D">
        <w:rPr>
          <w:rFonts w:ascii="Times New Roman" w:hAnsi="Times New Roman" w:cs="Times New Roman"/>
          <w:sz w:val="27"/>
          <w:szCs w:val="27"/>
        </w:rPr>
        <w:t xml:space="preserve"> в изменение значения показателя Стратегии СЭР</w:t>
      </w:r>
      <w:r w:rsidR="003F012C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471653" w:rsidRPr="00E81B3D">
        <w:rPr>
          <w:rFonts w:ascii="Times New Roman" w:hAnsi="Times New Roman" w:cs="Times New Roman"/>
          <w:sz w:val="27"/>
          <w:szCs w:val="27"/>
        </w:rPr>
        <w:t xml:space="preserve">– </w:t>
      </w:r>
      <w:r w:rsidRPr="00E81B3D">
        <w:rPr>
          <w:rFonts w:ascii="Times New Roman" w:hAnsi="Times New Roman" w:cs="Times New Roman"/>
          <w:sz w:val="27"/>
          <w:szCs w:val="27"/>
        </w:rPr>
        <w:t>«</w:t>
      </w:r>
      <w:r w:rsidR="00BB7CFE" w:rsidRPr="00E81B3D">
        <w:rPr>
          <w:rFonts w:ascii="Times New Roman" w:hAnsi="Times New Roman" w:cs="Times New Roman"/>
          <w:sz w:val="27"/>
          <w:szCs w:val="27"/>
        </w:rPr>
        <w:t>Доля граждан, получивших дополнительные меры социальной поддержки в общей численности граждан, имеющих право и заявившихся на ее получение</w:t>
      </w:r>
      <w:r w:rsidRPr="00E81B3D">
        <w:rPr>
          <w:rFonts w:ascii="Times New Roman" w:hAnsi="Times New Roman" w:cs="Times New Roman"/>
          <w:sz w:val="27"/>
          <w:szCs w:val="27"/>
        </w:rPr>
        <w:t>»</w:t>
      </w:r>
      <w:r w:rsidR="000F3C12" w:rsidRPr="00E81B3D">
        <w:rPr>
          <w:rFonts w:ascii="Times New Roman" w:hAnsi="Times New Roman" w:cs="Times New Roman"/>
          <w:sz w:val="27"/>
          <w:szCs w:val="27"/>
        </w:rPr>
        <w:t>,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0F3C12" w:rsidRPr="00E81B3D">
        <w:rPr>
          <w:rFonts w:ascii="Times New Roman" w:hAnsi="Times New Roman" w:cs="Times New Roman"/>
          <w:sz w:val="27"/>
          <w:szCs w:val="27"/>
        </w:rPr>
        <w:t xml:space="preserve">посредством снижения налоговой нагрузки на граждан и возможности направления </w:t>
      </w:r>
      <w:r w:rsidR="000F3C12" w:rsidRPr="00E81B3D">
        <w:rPr>
          <w:rFonts w:ascii="Times New Roman" w:hAnsi="Times New Roman" w:cs="Times New Roman"/>
          <w:sz w:val="27"/>
          <w:szCs w:val="27"/>
        </w:rPr>
        <w:lastRenderedPageBreak/>
        <w:t xml:space="preserve">высвобожденных средств на их собственные нужды (в том числе </w:t>
      </w:r>
      <w:r w:rsidR="00471653" w:rsidRPr="00E81B3D">
        <w:rPr>
          <w:rFonts w:ascii="Times New Roman" w:hAnsi="Times New Roman" w:cs="Times New Roman"/>
          <w:sz w:val="27"/>
          <w:szCs w:val="27"/>
        </w:rPr>
        <w:t xml:space="preserve">на </w:t>
      </w:r>
      <w:r w:rsidR="00851D9C" w:rsidRPr="00E81B3D">
        <w:rPr>
          <w:rFonts w:ascii="Times New Roman" w:hAnsi="Times New Roman" w:cs="Times New Roman"/>
          <w:sz w:val="27"/>
          <w:szCs w:val="27"/>
        </w:rPr>
        <w:t xml:space="preserve">оплату </w:t>
      </w:r>
      <w:r w:rsidR="000F3C12" w:rsidRPr="00E81B3D">
        <w:rPr>
          <w:rFonts w:ascii="Times New Roman" w:hAnsi="Times New Roman" w:cs="Times New Roman"/>
          <w:sz w:val="27"/>
          <w:szCs w:val="27"/>
        </w:rPr>
        <w:t>коммунальны</w:t>
      </w:r>
      <w:r w:rsidR="00851D9C" w:rsidRPr="00E81B3D">
        <w:rPr>
          <w:rFonts w:ascii="Times New Roman" w:hAnsi="Times New Roman" w:cs="Times New Roman"/>
          <w:sz w:val="27"/>
          <w:szCs w:val="27"/>
        </w:rPr>
        <w:t xml:space="preserve">х </w:t>
      </w:r>
      <w:r w:rsidR="000F3C12" w:rsidRPr="00E81B3D">
        <w:rPr>
          <w:rFonts w:ascii="Times New Roman" w:hAnsi="Times New Roman" w:cs="Times New Roman"/>
          <w:sz w:val="27"/>
          <w:szCs w:val="27"/>
        </w:rPr>
        <w:t>расход</w:t>
      </w:r>
      <w:r w:rsidR="00851D9C" w:rsidRPr="00E81B3D">
        <w:rPr>
          <w:rFonts w:ascii="Times New Roman" w:hAnsi="Times New Roman" w:cs="Times New Roman"/>
          <w:sz w:val="27"/>
          <w:szCs w:val="27"/>
        </w:rPr>
        <w:t>ов</w:t>
      </w:r>
      <w:r w:rsidR="000F3C12" w:rsidRPr="00E81B3D">
        <w:rPr>
          <w:rFonts w:ascii="Times New Roman" w:hAnsi="Times New Roman" w:cs="Times New Roman"/>
          <w:sz w:val="27"/>
          <w:szCs w:val="27"/>
        </w:rPr>
        <w:t>).</w:t>
      </w:r>
    </w:p>
    <w:p w14:paraId="7CE1A56E" w14:textId="2D9C036F" w:rsidR="003F012C" w:rsidRPr="00E81B3D" w:rsidRDefault="00C23C52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О</w:t>
      </w:r>
      <w:r w:rsidR="003F012C" w:rsidRPr="00E81B3D">
        <w:rPr>
          <w:rFonts w:ascii="Times New Roman" w:hAnsi="Times New Roman" w:cs="Times New Roman"/>
          <w:sz w:val="27"/>
          <w:szCs w:val="27"/>
        </w:rPr>
        <w:t xml:space="preserve">ценка бюджетной эффективности </w:t>
      </w:r>
      <w:r w:rsidR="002E0D94" w:rsidRPr="00E81B3D">
        <w:rPr>
          <w:rFonts w:ascii="Times New Roman" w:hAnsi="Times New Roman" w:cs="Times New Roman"/>
          <w:sz w:val="27"/>
          <w:szCs w:val="27"/>
        </w:rPr>
        <w:t>налогов</w:t>
      </w:r>
      <w:r w:rsidR="003F012C" w:rsidRPr="00E81B3D">
        <w:rPr>
          <w:rFonts w:ascii="Times New Roman" w:hAnsi="Times New Roman" w:cs="Times New Roman"/>
          <w:sz w:val="27"/>
          <w:szCs w:val="27"/>
        </w:rPr>
        <w:t>ых</w:t>
      </w:r>
      <w:r w:rsidR="002E0D94" w:rsidRPr="00E81B3D">
        <w:rPr>
          <w:rFonts w:ascii="Times New Roman" w:hAnsi="Times New Roman" w:cs="Times New Roman"/>
          <w:sz w:val="27"/>
          <w:szCs w:val="27"/>
        </w:rPr>
        <w:t xml:space="preserve"> расход</w:t>
      </w:r>
      <w:r w:rsidR="003F012C" w:rsidRPr="00E81B3D">
        <w:rPr>
          <w:rFonts w:ascii="Times New Roman" w:hAnsi="Times New Roman" w:cs="Times New Roman"/>
          <w:sz w:val="27"/>
          <w:szCs w:val="27"/>
        </w:rPr>
        <w:t>ов не рассчитыва</w:t>
      </w:r>
      <w:r w:rsidR="009504F7" w:rsidRPr="00E81B3D">
        <w:rPr>
          <w:rFonts w:ascii="Times New Roman" w:hAnsi="Times New Roman" w:cs="Times New Roman"/>
          <w:sz w:val="27"/>
          <w:szCs w:val="27"/>
        </w:rPr>
        <w:t>лась</w:t>
      </w:r>
      <w:r w:rsidR="003F012C" w:rsidRPr="00E81B3D">
        <w:rPr>
          <w:rFonts w:ascii="Times New Roman" w:hAnsi="Times New Roman" w:cs="Times New Roman"/>
          <w:sz w:val="27"/>
          <w:szCs w:val="27"/>
        </w:rPr>
        <w:t xml:space="preserve"> ввиду отсутствия альтернативного механизма достижения цели Стратегии СЭР.</w:t>
      </w:r>
    </w:p>
    <w:p w14:paraId="14BC6F8B" w14:textId="3439DDD3" w:rsidR="00DF3376" w:rsidRPr="00E81B3D" w:rsidRDefault="00E37BAB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По итогам оценки предлагается сохранить </w:t>
      </w:r>
      <w:r w:rsidR="00471653" w:rsidRPr="00E81B3D">
        <w:rPr>
          <w:rFonts w:ascii="Times New Roman" w:hAnsi="Times New Roman" w:cs="Times New Roman"/>
          <w:sz w:val="27"/>
          <w:szCs w:val="27"/>
        </w:rPr>
        <w:t xml:space="preserve">все предусмотренные решением Думы города № 601-VДГ </w:t>
      </w:r>
      <w:r w:rsidRPr="00E81B3D">
        <w:rPr>
          <w:rFonts w:ascii="Times New Roman" w:hAnsi="Times New Roman" w:cs="Times New Roman"/>
          <w:sz w:val="27"/>
          <w:szCs w:val="27"/>
        </w:rPr>
        <w:t xml:space="preserve">налоговые расходы в виде освобождения от уплаты налога в размере 100% </w:t>
      </w:r>
      <w:r w:rsidR="00471653" w:rsidRPr="00E81B3D">
        <w:rPr>
          <w:rFonts w:ascii="Times New Roman" w:hAnsi="Times New Roman" w:cs="Times New Roman"/>
          <w:sz w:val="27"/>
          <w:szCs w:val="27"/>
        </w:rPr>
        <w:t>отдельных категорий граждан, нуждающихся в социальной защите.</w:t>
      </w:r>
    </w:p>
    <w:p w14:paraId="666996DC" w14:textId="77777777" w:rsidR="009F6E09" w:rsidRPr="00E81B3D" w:rsidRDefault="009F6E09" w:rsidP="009F6E0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62B2152" w14:textId="4E607D15" w:rsidR="00DF3376" w:rsidRPr="00E81B3D" w:rsidRDefault="00D578B3" w:rsidP="009F6E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81B3D">
        <w:rPr>
          <w:rFonts w:ascii="Times New Roman" w:hAnsi="Times New Roman" w:cs="Times New Roman"/>
          <w:b/>
          <w:sz w:val="27"/>
          <w:szCs w:val="27"/>
        </w:rPr>
        <w:t xml:space="preserve">Оценка </w:t>
      </w:r>
      <w:r w:rsidR="009F6E09" w:rsidRPr="00E81B3D">
        <w:rPr>
          <w:rFonts w:ascii="Times New Roman" w:hAnsi="Times New Roman" w:cs="Times New Roman"/>
          <w:b/>
          <w:sz w:val="27"/>
          <w:szCs w:val="27"/>
        </w:rPr>
        <w:t xml:space="preserve">налоговых расходов </w:t>
      </w:r>
      <w:r w:rsidR="00A2742D" w:rsidRPr="00E81B3D">
        <w:rPr>
          <w:rFonts w:ascii="Times New Roman" w:hAnsi="Times New Roman" w:cs="Times New Roman"/>
          <w:b/>
          <w:sz w:val="27"/>
          <w:szCs w:val="27"/>
        </w:rPr>
        <w:t>по земельному налогу</w:t>
      </w:r>
    </w:p>
    <w:p w14:paraId="5FAA1E87" w14:textId="77777777" w:rsidR="00DF3376" w:rsidRPr="00E81B3D" w:rsidRDefault="00DF3376" w:rsidP="009F6E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50F65834" w14:textId="1D9F7606" w:rsidR="00B32771" w:rsidRPr="00E81B3D" w:rsidRDefault="00A2742D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</w:rPr>
        <w:t>В соответствии с решением</w:t>
      </w:r>
      <w:r w:rsidR="00B23CDC" w:rsidRPr="00E81B3D">
        <w:rPr>
          <w:rFonts w:ascii="Times New Roman" w:hAnsi="Times New Roman" w:cs="Times New Roman"/>
          <w:sz w:val="27"/>
          <w:szCs w:val="27"/>
        </w:rPr>
        <w:t xml:space="preserve"> городской</w:t>
      </w:r>
      <w:r w:rsidRPr="00E81B3D">
        <w:rPr>
          <w:rFonts w:ascii="Times New Roman" w:hAnsi="Times New Roman" w:cs="Times New Roman"/>
          <w:sz w:val="27"/>
          <w:szCs w:val="27"/>
        </w:rPr>
        <w:t xml:space="preserve"> Думы</w:t>
      </w:r>
      <w:r w:rsidR="006210E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№ 505-III ГД</w:t>
      </w:r>
      <w:r w:rsidR="006210E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налоговые расходы </w:t>
      </w:r>
      <w:r w:rsidR="006210E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земельному налогу пред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ставлены</w:t>
      </w:r>
      <w:r w:rsidR="009763F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виде</w:t>
      </w:r>
      <w:r w:rsidR="0030728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налогового вычета, освобождений от уплаты налога в размерах 50 % и 100 %, а также в виде действия пониженных налоговых ставок.</w:t>
      </w:r>
    </w:p>
    <w:p w14:paraId="097F8AC4" w14:textId="5862EDAB" w:rsidR="00ED794C" w:rsidRPr="00E81B3D" w:rsidRDefault="00ED794C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01.01.2024 в соответствии с действующей редакцией решения городской Думы № 505-III ГД </w:t>
      </w:r>
      <w:r w:rsidR="00265D0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города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применяются ставки земельного налога в размерах, установленных Налоговым кодексом Российской Федерации.</w:t>
      </w:r>
      <w:r w:rsidR="00265D0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читывая</w:t>
      </w:r>
      <w:r w:rsidR="00265D0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сроки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уплаты налогов физическими лицами (</w:t>
      </w:r>
      <w:r w:rsidR="00265D0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следующем году за истекший налоговый период) в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2024 году </w:t>
      </w:r>
      <w:r w:rsidR="00265D0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имеются потери бюджета</w:t>
      </w:r>
      <w:r w:rsidR="004C6C9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действием </w:t>
      </w:r>
      <w:r w:rsidR="00265D0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пониженных </w:t>
      </w:r>
      <w:r w:rsidR="004C6C9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налоговых </w:t>
      </w:r>
      <w:r w:rsidR="00265D08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ставок.</w:t>
      </w:r>
    </w:p>
    <w:p w14:paraId="39B5746D" w14:textId="676FC13A" w:rsidR="00C62697" w:rsidRPr="00E81B3D" w:rsidRDefault="00C62697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проведена в отношении 27 налоговых расходов</w:t>
      </w:r>
      <w:r w:rsidR="0002199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14 стимулирующих, 12 социальных и 1 технический налоговый расход.</w:t>
      </w:r>
    </w:p>
    <w:p w14:paraId="418E3969" w14:textId="77777777" w:rsidR="009D15BE" w:rsidRPr="00E81B3D" w:rsidRDefault="00B204D4" w:rsidP="00C62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Общий объём налоговых расходов по земельному налогу</w:t>
      </w:r>
      <w:r w:rsidR="009D15B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составил 499 437,5 тыс. рублей.</w:t>
      </w:r>
    </w:p>
    <w:p w14:paraId="568B898A" w14:textId="0E9FC506" w:rsidR="00307285" w:rsidRPr="00E81B3D" w:rsidRDefault="009D15BE" w:rsidP="009D1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1F02A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 этом основной </w:t>
      </w:r>
      <w:r w:rsidR="00C51F5C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</w:t>
      </w:r>
      <w:r w:rsidR="001F02A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(489 390,0 тыс. рублей, п</w:t>
      </w:r>
      <w:r w:rsidR="00C7618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орядка 98 %</w:t>
      </w:r>
      <w:r w:rsidR="001F02A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общем объеме налоговых расходов по земельному налогу</w:t>
      </w:r>
      <w:r w:rsidR="001F02A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приходится на 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технический налоговый расход,</w:t>
      </w:r>
      <w:r w:rsidR="00D54FFB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действующий с 2024 года </w:t>
      </w:r>
      <w:r w:rsidR="00C6269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виде освобождения от уплаты земельного налога учреждений, финансовое обеспечение деятельности которых, в том числе в форме финансового обеспечения выполнения муниципального задания, осуществляется за счёт средств бюджета города Сургута в отношении земельных участков, предоставленных им на праве постоянного (бессрочного) пользования для непосредственного выполнения возложенных на них функций и осуществления видов уставной деятельности (пункт </w:t>
      </w:r>
      <w:r w:rsidR="00AF117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33 </w:t>
      </w:r>
      <w:r w:rsidR="00C6269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сводного отчета).</w:t>
      </w:r>
    </w:p>
    <w:p w14:paraId="185AE0F8" w14:textId="77777777" w:rsidR="00E532DA" w:rsidRPr="00E81B3D" w:rsidRDefault="00764281" w:rsidP="00764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  <w:r w:rsidR="00E532D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нный налоговый расход:</w:t>
      </w:r>
    </w:p>
    <w:p w14:paraId="73E2061F" w14:textId="7108E5E3" w:rsidR="00AD6564" w:rsidRPr="00E81B3D" w:rsidRDefault="00764281" w:rsidP="0076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отнесен к технической целевой категории в соответствии с общим</w:t>
      </w:r>
      <w:r w:rsidR="00D54FFB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требованиями к оценке налоговых расходов субъектов Российской Федерации и муниципальных образований</w:t>
      </w:r>
      <w:r w:rsidR="00BB10E5" w:rsidRPr="00E81B3D">
        <w:rPr>
          <w:rStyle w:val="ad"/>
          <w:rFonts w:ascii="Times New Roman" w:eastAsia="Times New Roman" w:hAnsi="Times New Roman" w:cs="Times New Roman"/>
          <w:sz w:val="27"/>
          <w:szCs w:val="27"/>
          <w:lang w:eastAsia="ru-RU"/>
        </w:rPr>
        <w:footnoteReference w:id="4"/>
      </w:r>
      <w:r w:rsidR="00BB10E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D54FFB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поскольку </w:t>
      </w:r>
      <w:r w:rsidR="00BB10E5" w:rsidRPr="00E81B3D">
        <w:rPr>
          <w:rFonts w:ascii="Times New Roman" w:hAnsi="Times New Roman" w:cs="Times New Roman"/>
          <w:sz w:val="27"/>
          <w:szCs w:val="27"/>
          <w:shd w:val="clear" w:color="auto" w:fill="FFFFFF"/>
        </w:rPr>
        <w:t>предполагает уменьшение расходов плательщиков, финансовое обеспечение которых осуществляется в полном объеме з</w:t>
      </w:r>
      <w:r w:rsidR="00E532DA" w:rsidRPr="00E81B3D">
        <w:rPr>
          <w:rFonts w:ascii="Times New Roman" w:hAnsi="Times New Roman" w:cs="Times New Roman"/>
          <w:sz w:val="27"/>
          <w:szCs w:val="27"/>
          <w:shd w:val="clear" w:color="auto" w:fill="FFFFFF"/>
        </w:rPr>
        <w:t>а счет средств местного бюджета;</w:t>
      </w:r>
    </w:p>
    <w:p w14:paraId="0F5B46D1" w14:textId="3AF39C0C" w:rsidR="00C01A62" w:rsidRPr="00E81B3D" w:rsidRDefault="00E532DA" w:rsidP="00764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  <w:shd w:val="clear" w:color="auto" w:fill="FFFFFF"/>
        </w:rPr>
        <w:t>целесообразен, поскольку соответствует цели Стратегии СЭР – трансформация городского управления в целях повышения эффективности предоставления муниципальных услуг и результативности деятельности муниципальных служащих, и является востребованным.</w:t>
      </w:r>
    </w:p>
    <w:p w14:paraId="5D0F7820" w14:textId="45BC42BB" w:rsidR="00AD6564" w:rsidRPr="00E81B3D" w:rsidRDefault="00BB10E5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81B3D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Оценка результативности в отношении технического налогового расхода в соответствии с вышеуказанным</w:t>
      </w:r>
      <w:r w:rsidR="00E532DA" w:rsidRPr="00E81B3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общими требованиями </w:t>
      </w:r>
      <w:r w:rsidRPr="00E81B3D">
        <w:rPr>
          <w:rFonts w:ascii="Times New Roman" w:hAnsi="Times New Roman" w:cs="Times New Roman"/>
          <w:sz w:val="27"/>
          <w:szCs w:val="27"/>
          <w:shd w:val="clear" w:color="auto" w:fill="FFFFFF"/>
        </w:rPr>
        <w:t>не проводится.</w:t>
      </w:r>
    </w:p>
    <w:p w14:paraId="04046549" w14:textId="77777777" w:rsidR="006A1053" w:rsidRPr="00E81B3D" w:rsidRDefault="00013985" w:rsidP="006A1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81B3D">
        <w:rPr>
          <w:rFonts w:ascii="Times New Roman" w:hAnsi="Times New Roman" w:cs="Times New Roman"/>
          <w:sz w:val="27"/>
          <w:szCs w:val="27"/>
          <w:shd w:val="clear" w:color="auto" w:fill="FFFFFF"/>
        </w:rPr>
        <w:t>Далее представлена оценка 14 стимулирующих и 12 социальных налоговых расходов по земельному налогу, общий объем которых составляет 10 047,5 тыс. рублей.</w:t>
      </w:r>
    </w:p>
    <w:p w14:paraId="2F24F276" w14:textId="4061D3BA" w:rsidR="00F3589D" w:rsidRPr="00E81B3D" w:rsidRDefault="00083EAF" w:rsidP="006A1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81B3D">
        <w:rPr>
          <w:rFonts w:ascii="Times New Roman" w:hAnsi="Times New Roman" w:cs="Times New Roman"/>
          <w:sz w:val="27"/>
          <w:szCs w:val="27"/>
          <w:u w:val="single"/>
        </w:rPr>
        <w:t>Стимулирующий налоговый расход в виде уменьшения налоговой базы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 величину кадастровой стоимости 40 000 квадратных метров площади земельных участков, составляющих территорию индустриального (промышленного) парка и находящихся в собственности управляющих компаний индустриальных (промышленных) парков</w:t>
      </w:r>
      <w:r w:rsidR="00B60262" w:rsidRPr="00E81B3D">
        <w:rPr>
          <w:rFonts w:ascii="Times New Roman" w:hAnsi="Times New Roman" w:cs="Times New Roman"/>
          <w:sz w:val="27"/>
          <w:szCs w:val="27"/>
        </w:rPr>
        <w:t>, направленный на поддержку субъектов малого и среднего предпринимательства, привлечение инвестиций, развитие промышленного потенциала (</w:t>
      </w:r>
      <w:r w:rsidR="00F3589D" w:rsidRPr="00E81B3D">
        <w:rPr>
          <w:rFonts w:ascii="Times New Roman" w:hAnsi="Times New Roman" w:cs="Times New Roman"/>
          <w:sz w:val="27"/>
          <w:szCs w:val="27"/>
        </w:rPr>
        <w:t>пункт 7 сводного отчета).</w:t>
      </w:r>
    </w:p>
    <w:p w14:paraId="4A3825B6" w14:textId="1E644DEA" w:rsidR="0010243C" w:rsidRPr="00E81B3D" w:rsidRDefault="0010243C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Объем налогового расхода</w:t>
      </w:r>
      <w:r w:rsidR="00FB522B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C71520" w:rsidRPr="00E81B3D">
        <w:rPr>
          <w:rFonts w:ascii="Times New Roman" w:hAnsi="Times New Roman" w:cs="Times New Roman"/>
          <w:sz w:val="27"/>
          <w:szCs w:val="27"/>
        </w:rPr>
        <w:t>составил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7F32DC" w:rsidRPr="00E81B3D">
        <w:rPr>
          <w:rFonts w:ascii="Times New Roman" w:hAnsi="Times New Roman" w:cs="Times New Roman"/>
          <w:sz w:val="27"/>
          <w:szCs w:val="27"/>
        </w:rPr>
        <w:t>973</w:t>
      </w:r>
      <w:r w:rsidR="00625570" w:rsidRPr="00E81B3D">
        <w:rPr>
          <w:rFonts w:ascii="Times New Roman" w:hAnsi="Times New Roman" w:cs="Times New Roman"/>
          <w:sz w:val="27"/>
          <w:szCs w:val="27"/>
        </w:rPr>
        <w:t>,</w:t>
      </w:r>
      <w:r w:rsidR="00C20A72" w:rsidRPr="00E81B3D">
        <w:rPr>
          <w:rFonts w:ascii="Times New Roman" w:hAnsi="Times New Roman" w:cs="Times New Roman"/>
          <w:sz w:val="27"/>
          <w:szCs w:val="27"/>
        </w:rPr>
        <w:t>2</w:t>
      </w:r>
      <w:r w:rsidRPr="00E81B3D">
        <w:rPr>
          <w:rFonts w:ascii="Times New Roman" w:hAnsi="Times New Roman" w:cs="Times New Roman"/>
          <w:sz w:val="27"/>
          <w:szCs w:val="27"/>
        </w:rPr>
        <w:t xml:space="preserve"> тыс. рублей.</w:t>
      </w:r>
    </w:p>
    <w:p w14:paraId="670B9872" w14:textId="0BBA6019" w:rsidR="0010243C" w:rsidRPr="00E81B3D" w:rsidRDefault="0010243C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По совокупности значений критериев, используемых для оценки эффективности налоговых расходов, действие налогового расхода в 202</w:t>
      </w:r>
      <w:r w:rsidR="00AD36F4" w:rsidRPr="00E81B3D">
        <w:rPr>
          <w:rFonts w:ascii="Times New Roman" w:hAnsi="Times New Roman" w:cs="Times New Roman"/>
          <w:sz w:val="27"/>
          <w:szCs w:val="27"/>
        </w:rPr>
        <w:t>4</w:t>
      </w:r>
      <w:r w:rsidRPr="00E81B3D">
        <w:rPr>
          <w:rFonts w:ascii="Times New Roman" w:hAnsi="Times New Roman" w:cs="Times New Roman"/>
          <w:sz w:val="27"/>
          <w:szCs w:val="27"/>
        </w:rPr>
        <w:t xml:space="preserve"> году признано эффективным:</w:t>
      </w:r>
    </w:p>
    <w:p w14:paraId="42E44BBE" w14:textId="4BBD6F84" w:rsidR="0010243C" w:rsidRPr="00E81B3D" w:rsidRDefault="0010243C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- </w:t>
      </w:r>
      <w:r w:rsidR="006B3C55" w:rsidRPr="00E81B3D">
        <w:rPr>
          <w:rFonts w:ascii="Times New Roman" w:hAnsi="Times New Roman" w:cs="Times New Roman"/>
          <w:sz w:val="27"/>
          <w:szCs w:val="27"/>
        </w:rPr>
        <w:t>налоговый расход признан целесообразным, поскольку</w:t>
      </w:r>
      <w:r w:rsidR="006A5CEF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 xml:space="preserve">соответствует цели </w:t>
      </w:r>
      <w:r w:rsidR="00155AED" w:rsidRPr="00E81B3D">
        <w:rPr>
          <w:rFonts w:ascii="Times New Roman" w:hAnsi="Times New Roman" w:cs="Times New Roman"/>
          <w:sz w:val="27"/>
          <w:szCs w:val="27"/>
        </w:rPr>
        <w:t>Стратегии СЭР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155AED" w:rsidRPr="00E81B3D">
        <w:rPr>
          <w:rFonts w:ascii="Times New Roman" w:hAnsi="Times New Roman" w:cs="Times New Roman"/>
          <w:sz w:val="27"/>
          <w:szCs w:val="27"/>
        </w:rPr>
        <w:t>–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AD36F4" w:rsidRPr="00E81B3D">
        <w:rPr>
          <w:rFonts w:ascii="Times New Roman" w:hAnsi="Times New Roman" w:cs="Times New Roman"/>
          <w:sz w:val="27"/>
          <w:szCs w:val="27"/>
        </w:rPr>
        <w:t xml:space="preserve">становление города Сургута как научно-промышленного мульти-отраслевого кластера национального уровня в части нефтегазовой и </w:t>
      </w:r>
      <w:proofErr w:type="spellStart"/>
      <w:r w:rsidR="00AD36F4" w:rsidRPr="00E81B3D">
        <w:rPr>
          <w:rFonts w:ascii="Times New Roman" w:hAnsi="Times New Roman" w:cs="Times New Roman"/>
          <w:sz w:val="27"/>
          <w:szCs w:val="27"/>
        </w:rPr>
        <w:t>энергозатратных</w:t>
      </w:r>
      <w:proofErr w:type="spellEnd"/>
      <w:r w:rsidR="00AD36F4" w:rsidRPr="00E81B3D">
        <w:rPr>
          <w:rFonts w:ascii="Times New Roman" w:hAnsi="Times New Roman" w:cs="Times New Roman"/>
          <w:sz w:val="27"/>
          <w:szCs w:val="27"/>
        </w:rPr>
        <w:t xml:space="preserve"> отраслей</w:t>
      </w:r>
      <w:r w:rsidR="006A5CEF" w:rsidRPr="00E81B3D">
        <w:rPr>
          <w:rFonts w:ascii="Times New Roman" w:hAnsi="Times New Roman" w:cs="Times New Roman"/>
          <w:sz w:val="27"/>
          <w:szCs w:val="27"/>
        </w:rPr>
        <w:t>;</w:t>
      </w:r>
      <w:r w:rsidR="00E809B6" w:rsidRPr="00E81B3D">
        <w:rPr>
          <w:rFonts w:ascii="Times New Roman" w:hAnsi="Times New Roman" w:cs="Times New Roman"/>
          <w:sz w:val="27"/>
          <w:szCs w:val="27"/>
        </w:rPr>
        <w:t xml:space="preserve"> у</w:t>
      </w:r>
      <w:r w:rsidR="009504F7" w:rsidRPr="00E81B3D">
        <w:rPr>
          <w:rFonts w:ascii="Times New Roman" w:hAnsi="Times New Roman" w:cs="Times New Roman"/>
          <w:sz w:val="27"/>
          <w:szCs w:val="27"/>
        </w:rPr>
        <w:t>ровень</w:t>
      </w:r>
      <w:r w:rsidR="00E809B6" w:rsidRPr="00E81B3D">
        <w:rPr>
          <w:rFonts w:ascii="Times New Roman" w:hAnsi="Times New Roman" w:cs="Times New Roman"/>
          <w:sz w:val="27"/>
          <w:szCs w:val="27"/>
        </w:rPr>
        <w:t xml:space="preserve"> его</w:t>
      </w:r>
      <w:r w:rsidR="006A5CEF" w:rsidRPr="00E81B3D">
        <w:rPr>
          <w:rFonts w:ascii="Times New Roman" w:hAnsi="Times New Roman" w:cs="Times New Roman"/>
          <w:sz w:val="27"/>
          <w:szCs w:val="27"/>
        </w:rPr>
        <w:t xml:space="preserve"> востребованности составил</w:t>
      </w:r>
      <w:r w:rsidR="00A81526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100%</w:t>
      </w:r>
      <w:r w:rsidR="00A81526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(1</w:t>
      </w:r>
      <w:r w:rsidR="009504F7" w:rsidRPr="00E81B3D">
        <w:rPr>
          <w:rFonts w:ascii="Times New Roman" w:hAnsi="Times New Roman" w:cs="Times New Roman"/>
          <w:sz w:val="27"/>
          <w:szCs w:val="27"/>
        </w:rPr>
        <w:t> </w:t>
      </w:r>
      <w:r w:rsidR="00E809B6" w:rsidRPr="00E81B3D">
        <w:rPr>
          <w:rFonts w:ascii="Times New Roman" w:hAnsi="Times New Roman" w:cs="Times New Roman"/>
          <w:sz w:val="27"/>
          <w:szCs w:val="27"/>
        </w:rPr>
        <w:t>налого</w:t>
      </w:r>
      <w:r w:rsidRPr="00E81B3D">
        <w:rPr>
          <w:rFonts w:ascii="Times New Roman" w:hAnsi="Times New Roman" w:cs="Times New Roman"/>
          <w:sz w:val="27"/>
          <w:szCs w:val="27"/>
        </w:rPr>
        <w:t>плательщик</w:t>
      </w:r>
      <w:r w:rsidR="007164A3" w:rsidRPr="00E81B3D">
        <w:rPr>
          <w:rFonts w:ascii="Times New Roman" w:hAnsi="Times New Roman" w:cs="Times New Roman"/>
          <w:sz w:val="27"/>
          <w:szCs w:val="27"/>
        </w:rPr>
        <w:t>, в собственности котор</w:t>
      </w:r>
      <w:r w:rsidR="006A5CEF" w:rsidRPr="00E81B3D">
        <w:rPr>
          <w:rFonts w:ascii="Times New Roman" w:hAnsi="Times New Roman" w:cs="Times New Roman"/>
          <w:sz w:val="27"/>
          <w:szCs w:val="27"/>
        </w:rPr>
        <w:t xml:space="preserve">ого находится соответствующий земельный участок </w:t>
      </w:r>
      <w:r w:rsidRPr="00E81B3D">
        <w:rPr>
          <w:rFonts w:ascii="Times New Roman" w:hAnsi="Times New Roman" w:cs="Times New Roman"/>
          <w:sz w:val="27"/>
          <w:szCs w:val="27"/>
        </w:rPr>
        <w:t>воспользовал</w:t>
      </w:r>
      <w:r w:rsidR="00A52A97" w:rsidRPr="00E81B3D">
        <w:rPr>
          <w:rFonts w:ascii="Times New Roman" w:hAnsi="Times New Roman" w:cs="Times New Roman"/>
          <w:sz w:val="27"/>
          <w:szCs w:val="27"/>
        </w:rPr>
        <w:t>ся</w:t>
      </w:r>
      <w:r w:rsidRPr="00E81B3D">
        <w:rPr>
          <w:rFonts w:ascii="Times New Roman" w:hAnsi="Times New Roman" w:cs="Times New Roman"/>
          <w:sz w:val="27"/>
          <w:szCs w:val="27"/>
        </w:rPr>
        <w:t xml:space="preserve"> правом на </w:t>
      </w:r>
      <w:r w:rsidR="00A52A97" w:rsidRPr="00E81B3D">
        <w:rPr>
          <w:rFonts w:ascii="Times New Roman" w:hAnsi="Times New Roman" w:cs="Times New Roman"/>
          <w:sz w:val="27"/>
          <w:szCs w:val="27"/>
        </w:rPr>
        <w:t>уменьшение налоговой базы на величину кадастровой стоимости</w:t>
      </w:r>
      <w:r w:rsidRPr="00E81B3D">
        <w:rPr>
          <w:rFonts w:ascii="Times New Roman" w:hAnsi="Times New Roman" w:cs="Times New Roman"/>
          <w:sz w:val="27"/>
          <w:szCs w:val="27"/>
        </w:rPr>
        <w:t>)</w:t>
      </w:r>
      <w:r w:rsidR="000C4817" w:rsidRPr="00E81B3D">
        <w:rPr>
          <w:rFonts w:ascii="Times New Roman" w:hAnsi="Times New Roman" w:cs="Times New Roman"/>
          <w:sz w:val="27"/>
          <w:szCs w:val="27"/>
        </w:rPr>
        <w:t>;</w:t>
      </w:r>
    </w:p>
    <w:p w14:paraId="36026EFD" w14:textId="77777777" w:rsidR="00FB2BDF" w:rsidRPr="00E81B3D" w:rsidRDefault="006B3C55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 налоговый расход признан результативным</w:t>
      </w:r>
      <w:r w:rsidR="00702ACE" w:rsidRPr="00E81B3D">
        <w:rPr>
          <w:rFonts w:ascii="Times New Roman" w:hAnsi="Times New Roman" w:cs="Times New Roman"/>
          <w:sz w:val="27"/>
          <w:szCs w:val="27"/>
        </w:rPr>
        <w:t>,</w:t>
      </w:r>
      <w:r w:rsidR="005E2315" w:rsidRPr="00E81B3D">
        <w:rPr>
          <w:rFonts w:ascii="Times New Roman" w:hAnsi="Times New Roman" w:cs="Times New Roman"/>
          <w:sz w:val="27"/>
          <w:szCs w:val="27"/>
        </w:rPr>
        <w:t xml:space="preserve"> поскольку </w:t>
      </w:r>
      <w:r w:rsidR="00FB2BDF" w:rsidRPr="00E81B3D">
        <w:rPr>
          <w:rFonts w:ascii="Times New Roman" w:hAnsi="Times New Roman" w:cs="Times New Roman"/>
          <w:sz w:val="27"/>
          <w:szCs w:val="27"/>
        </w:rPr>
        <w:t xml:space="preserve">оказывает положительное влияние на </w:t>
      </w:r>
      <w:r w:rsidR="005E2315" w:rsidRPr="00E81B3D">
        <w:rPr>
          <w:rFonts w:ascii="Times New Roman" w:hAnsi="Times New Roman" w:cs="Times New Roman"/>
          <w:sz w:val="27"/>
          <w:szCs w:val="27"/>
        </w:rPr>
        <w:t>значения показател</w:t>
      </w:r>
      <w:r w:rsidR="00F539E9" w:rsidRPr="00E81B3D">
        <w:rPr>
          <w:rFonts w:ascii="Times New Roman" w:hAnsi="Times New Roman" w:cs="Times New Roman"/>
          <w:sz w:val="27"/>
          <w:szCs w:val="27"/>
        </w:rPr>
        <w:t xml:space="preserve">ей </w:t>
      </w:r>
      <w:r w:rsidR="00702ACE" w:rsidRPr="00E81B3D">
        <w:rPr>
          <w:rFonts w:ascii="Times New Roman" w:hAnsi="Times New Roman" w:cs="Times New Roman"/>
          <w:sz w:val="27"/>
          <w:szCs w:val="27"/>
        </w:rPr>
        <w:t xml:space="preserve">Стратегии СЭР – </w:t>
      </w:r>
      <w:r w:rsidR="005E2315" w:rsidRPr="00E81B3D">
        <w:rPr>
          <w:rFonts w:ascii="Times New Roman" w:hAnsi="Times New Roman" w:cs="Times New Roman"/>
          <w:sz w:val="27"/>
          <w:szCs w:val="27"/>
        </w:rPr>
        <w:t>«</w:t>
      </w:r>
      <w:r w:rsidR="00AD36F4" w:rsidRPr="00E81B3D">
        <w:rPr>
          <w:rFonts w:ascii="Times New Roman" w:hAnsi="Times New Roman" w:cs="Times New Roman"/>
          <w:sz w:val="27"/>
          <w:szCs w:val="27"/>
        </w:rPr>
        <w:t xml:space="preserve">Дополнительный объем отгруженных товаров собственного производства, выполненных работ и услуг собственными силами в рамках научно-промышленного </w:t>
      </w:r>
      <w:proofErr w:type="spellStart"/>
      <w:r w:rsidR="00AD36F4" w:rsidRPr="00E81B3D">
        <w:rPr>
          <w:rFonts w:ascii="Times New Roman" w:hAnsi="Times New Roman" w:cs="Times New Roman"/>
          <w:sz w:val="27"/>
          <w:szCs w:val="27"/>
        </w:rPr>
        <w:t>мультиотраслевого</w:t>
      </w:r>
      <w:proofErr w:type="spellEnd"/>
      <w:r w:rsidR="00AD36F4" w:rsidRPr="00E81B3D">
        <w:rPr>
          <w:rFonts w:ascii="Times New Roman" w:hAnsi="Times New Roman" w:cs="Times New Roman"/>
          <w:sz w:val="27"/>
          <w:szCs w:val="27"/>
        </w:rPr>
        <w:t xml:space="preserve"> кластера</w:t>
      </w:r>
      <w:r w:rsidR="00FB2BDF" w:rsidRPr="00E81B3D">
        <w:rPr>
          <w:rFonts w:ascii="Times New Roman" w:hAnsi="Times New Roman" w:cs="Times New Roman"/>
          <w:sz w:val="27"/>
          <w:szCs w:val="27"/>
        </w:rPr>
        <w:t xml:space="preserve">» и </w:t>
      </w:r>
      <w:r w:rsidR="00AD36F4" w:rsidRPr="00E81B3D">
        <w:rPr>
          <w:rFonts w:ascii="Times New Roman" w:hAnsi="Times New Roman" w:cs="Times New Roman"/>
          <w:sz w:val="27"/>
          <w:szCs w:val="27"/>
        </w:rPr>
        <w:t xml:space="preserve">«Дополнительные затраты на исследования и разработки в рамках научно-промышленного </w:t>
      </w:r>
      <w:proofErr w:type="spellStart"/>
      <w:r w:rsidR="00AD36F4" w:rsidRPr="00E81B3D">
        <w:rPr>
          <w:rFonts w:ascii="Times New Roman" w:hAnsi="Times New Roman" w:cs="Times New Roman"/>
          <w:sz w:val="27"/>
          <w:szCs w:val="27"/>
        </w:rPr>
        <w:t>мультиотраслевого</w:t>
      </w:r>
      <w:proofErr w:type="spellEnd"/>
      <w:r w:rsidR="00AD36F4" w:rsidRPr="00E81B3D">
        <w:rPr>
          <w:rFonts w:ascii="Times New Roman" w:hAnsi="Times New Roman" w:cs="Times New Roman"/>
          <w:sz w:val="27"/>
          <w:szCs w:val="27"/>
        </w:rPr>
        <w:t xml:space="preserve"> кластера</w:t>
      </w:r>
      <w:r w:rsidR="005E2315" w:rsidRPr="00E81B3D">
        <w:rPr>
          <w:rFonts w:ascii="Times New Roman" w:hAnsi="Times New Roman" w:cs="Times New Roman"/>
          <w:sz w:val="27"/>
          <w:szCs w:val="27"/>
        </w:rPr>
        <w:t>»</w:t>
      </w:r>
      <w:r w:rsidR="00FB2BDF" w:rsidRPr="00E81B3D">
        <w:rPr>
          <w:rFonts w:ascii="Times New Roman" w:hAnsi="Times New Roman" w:cs="Times New Roman"/>
          <w:sz w:val="27"/>
          <w:szCs w:val="27"/>
        </w:rPr>
        <w:t xml:space="preserve"> (оценка вклада возможна после завершения первого этапа Стратегии СЭР).</w:t>
      </w:r>
    </w:p>
    <w:p w14:paraId="5FE15941" w14:textId="77777777" w:rsidR="00FB2BDF" w:rsidRPr="00E81B3D" w:rsidRDefault="00B31441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О</w:t>
      </w:r>
      <w:r w:rsidR="00040E1F" w:rsidRPr="00E81B3D">
        <w:rPr>
          <w:rFonts w:ascii="Times New Roman" w:hAnsi="Times New Roman" w:cs="Times New Roman"/>
          <w:sz w:val="27"/>
          <w:szCs w:val="27"/>
        </w:rPr>
        <w:t xml:space="preserve">ценка бюджетной эффективности </w:t>
      </w:r>
      <w:r w:rsidR="00FB2BDF" w:rsidRPr="00E81B3D">
        <w:rPr>
          <w:rFonts w:ascii="Times New Roman" w:hAnsi="Times New Roman" w:cs="Times New Roman"/>
          <w:sz w:val="27"/>
          <w:szCs w:val="27"/>
        </w:rPr>
        <w:t>данного налогового расхода</w:t>
      </w:r>
      <w:r w:rsidR="00040E1F" w:rsidRPr="00E81B3D">
        <w:rPr>
          <w:rFonts w:ascii="Times New Roman" w:hAnsi="Times New Roman" w:cs="Times New Roman"/>
          <w:sz w:val="27"/>
          <w:szCs w:val="27"/>
        </w:rPr>
        <w:t xml:space="preserve"> не рассчитывается ввиду отсутствия альтернативного механизма достижения цели Стратегии СЭР.</w:t>
      </w:r>
    </w:p>
    <w:p w14:paraId="4B3A9B4E" w14:textId="59D27C96" w:rsidR="006B3C55" w:rsidRPr="00E81B3D" w:rsidRDefault="00C666E1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Согласно информации </w:t>
      </w:r>
      <w:r w:rsidR="008443C1" w:rsidRPr="00E81B3D">
        <w:rPr>
          <w:rFonts w:ascii="Times New Roman" w:hAnsi="Times New Roman" w:cs="Times New Roman"/>
          <w:sz w:val="27"/>
          <w:szCs w:val="27"/>
        </w:rPr>
        <w:t>налого</w:t>
      </w:r>
      <w:r w:rsidR="00FB2BDF" w:rsidRPr="00E81B3D">
        <w:rPr>
          <w:rFonts w:ascii="Times New Roman" w:hAnsi="Times New Roman" w:cs="Times New Roman"/>
          <w:sz w:val="27"/>
          <w:szCs w:val="27"/>
        </w:rPr>
        <w:t>плательщика,</w:t>
      </w:r>
      <w:r w:rsidRPr="00E81B3D">
        <w:rPr>
          <w:rFonts w:ascii="Times New Roman" w:hAnsi="Times New Roman" w:cs="Times New Roman"/>
          <w:sz w:val="27"/>
          <w:szCs w:val="27"/>
        </w:rPr>
        <w:t xml:space="preserve"> высвободившиеся средства</w:t>
      </w:r>
      <w:r w:rsidR="00E809B6" w:rsidRPr="00E81B3D">
        <w:rPr>
          <w:rFonts w:ascii="Times New Roman" w:hAnsi="Times New Roman" w:cs="Times New Roman"/>
          <w:sz w:val="27"/>
          <w:szCs w:val="27"/>
        </w:rPr>
        <w:t xml:space="preserve"> в полном объеме направлены </w:t>
      </w:r>
      <w:r w:rsidRPr="00E81B3D">
        <w:rPr>
          <w:rFonts w:ascii="Times New Roman" w:hAnsi="Times New Roman" w:cs="Times New Roman"/>
          <w:sz w:val="27"/>
          <w:szCs w:val="27"/>
        </w:rPr>
        <w:t>организацией на</w:t>
      </w:r>
      <w:r w:rsidR="00675328" w:rsidRPr="00E81B3D">
        <w:rPr>
          <w:rFonts w:ascii="Times New Roman" w:hAnsi="Times New Roman" w:cs="Times New Roman"/>
          <w:sz w:val="27"/>
          <w:szCs w:val="27"/>
        </w:rPr>
        <w:t xml:space="preserve"> строительство объектов </w:t>
      </w:r>
      <w:r w:rsidRPr="00E81B3D">
        <w:rPr>
          <w:rFonts w:ascii="Times New Roman" w:hAnsi="Times New Roman" w:cs="Times New Roman"/>
          <w:sz w:val="27"/>
          <w:szCs w:val="27"/>
        </w:rPr>
        <w:t>основных средств (средств индустриального парка).</w:t>
      </w:r>
    </w:p>
    <w:p w14:paraId="2264CCAA" w14:textId="63C2873B" w:rsidR="0010243C" w:rsidRPr="00E81B3D" w:rsidRDefault="0010243C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По итогам оценки </w:t>
      </w:r>
      <w:r w:rsidR="000C69AA" w:rsidRPr="00E81B3D">
        <w:rPr>
          <w:rFonts w:ascii="Times New Roman" w:hAnsi="Times New Roman" w:cs="Times New Roman"/>
          <w:sz w:val="27"/>
          <w:szCs w:val="27"/>
        </w:rPr>
        <w:t xml:space="preserve">предлагается </w:t>
      </w:r>
      <w:r w:rsidRPr="00E81B3D">
        <w:rPr>
          <w:rFonts w:ascii="Times New Roman" w:hAnsi="Times New Roman" w:cs="Times New Roman"/>
          <w:sz w:val="27"/>
          <w:szCs w:val="27"/>
        </w:rPr>
        <w:t xml:space="preserve">сохранить налоговый расход </w:t>
      </w:r>
      <w:r w:rsidR="009B3ADC" w:rsidRPr="00E81B3D">
        <w:rPr>
          <w:rFonts w:ascii="Times New Roman" w:hAnsi="Times New Roman" w:cs="Times New Roman"/>
          <w:sz w:val="27"/>
          <w:szCs w:val="27"/>
        </w:rPr>
        <w:t>в виде уменьшения налоговой базы на величину кадастровой стоимости 40</w:t>
      </w:r>
      <w:r w:rsidR="000F3C12" w:rsidRPr="00E81B3D">
        <w:rPr>
          <w:rFonts w:ascii="Times New Roman" w:hAnsi="Times New Roman" w:cs="Times New Roman"/>
          <w:sz w:val="27"/>
          <w:szCs w:val="27"/>
        </w:rPr>
        <w:t> </w:t>
      </w:r>
      <w:r w:rsidR="009B3ADC" w:rsidRPr="00E81B3D">
        <w:rPr>
          <w:rFonts w:ascii="Times New Roman" w:hAnsi="Times New Roman" w:cs="Times New Roman"/>
          <w:sz w:val="27"/>
          <w:szCs w:val="27"/>
        </w:rPr>
        <w:t>000 квадратных метров площади земельных участков, составляющих территорию индустриального (промышленного) парка и находящихся в собственности управляющих компаний индустриальных (промышленных) парков.</w:t>
      </w:r>
    </w:p>
    <w:p w14:paraId="100C5A9F" w14:textId="2BC0ECE7" w:rsidR="00625570" w:rsidRPr="00E81B3D" w:rsidRDefault="00625570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  <w:u w:val="single"/>
        </w:rPr>
        <w:t>Стимулирующий налоговый расход</w:t>
      </w:r>
      <w:r w:rsidR="00A074D5" w:rsidRPr="00E81B3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EF0F25" w:rsidRPr="00E81B3D">
        <w:rPr>
          <w:rFonts w:ascii="Times New Roman" w:hAnsi="Times New Roman" w:cs="Times New Roman"/>
          <w:sz w:val="27"/>
          <w:szCs w:val="27"/>
          <w:u w:val="single"/>
        </w:rPr>
        <w:t>в виде</w:t>
      </w:r>
      <w:r w:rsidR="00FB2BDF" w:rsidRPr="00E81B3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EF0F25" w:rsidRPr="00E81B3D">
        <w:rPr>
          <w:rFonts w:ascii="Times New Roman" w:hAnsi="Times New Roman" w:cs="Times New Roman"/>
          <w:sz w:val="27"/>
          <w:szCs w:val="27"/>
          <w:u w:val="single"/>
        </w:rPr>
        <w:t>освобождения от уплаты земельного налога в размере 50 %</w:t>
      </w:r>
      <w:r w:rsidR="00EF0F25" w:rsidRPr="00E81B3D">
        <w:rPr>
          <w:rFonts w:ascii="Times New Roman" w:hAnsi="Times New Roman" w:cs="Times New Roman"/>
          <w:sz w:val="27"/>
          <w:szCs w:val="27"/>
        </w:rPr>
        <w:t xml:space="preserve">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строительства, подтвержд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EF0F25" w:rsidRPr="00E81B3D">
        <w:rPr>
          <w:rFonts w:ascii="Times New Roman" w:hAnsi="Times New Roman" w:cs="Times New Roman"/>
          <w:sz w:val="27"/>
          <w:szCs w:val="27"/>
        </w:rPr>
        <w:t xml:space="preserve">нного </w:t>
      </w:r>
      <w:r w:rsidR="00EF0F25" w:rsidRPr="00E81B3D">
        <w:rPr>
          <w:rFonts w:ascii="Times New Roman" w:hAnsi="Times New Roman" w:cs="Times New Roman"/>
          <w:sz w:val="27"/>
          <w:szCs w:val="27"/>
        </w:rPr>
        <w:lastRenderedPageBreak/>
        <w:t>выданным разрешением на строительство, до ввода объекта в эксплуатацию, но не более тр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EF0F25" w:rsidRPr="00E81B3D">
        <w:rPr>
          <w:rFonts w:ascii="Times New Roman" w:hAnsi="Times New Roman" w:cs="Times New Roman"/>
          <w:sz w:val="27"/>
          <w:szCs w:val="27"/>
        </w:rPr>
        <w:t>х лет</w:t>
      </w:r>
      <w:r w:rsidR="00FB2BDF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E104F3" w:rsidRPr="00E81B3D">
        <w:rPr>
          <w:rFonts w:ascii="Times New Roman" w:hAnsi="Times New Roman" w:cs="Times New Roman"/>
          <w:sz w:val="27"/>
          <w:szCs w:val="27"/>
        </w:rPr>
        <w:t>(</w:t>
      </w:r>
      <w:r w:rsidR="003D2FDB" w:rsidRPr="00E81B3D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CF0F78" w:rsidRPr="00E81B3D">
        <w:rPr>
          <w:rFonts w:ascii="Times New Roman" w:hAnsi="Times New Roman" w:cs="Times New Roman"/>
          <w:sz w:val="27"/>
          <w:szCs w:val="27"/>
        </w:rPr>
        <w:t>8 сводного отч</w:t>
      </w:r>
      <w:r w:rsidR="00B31441" w:rsidRPr="00E81B3D">
        <w:rPr>
          <w:rFonts w:ascii="Times New Roman" w:hAnsi="Times New Roman" w:cs="Times New Roman"/>
          <w:sz w:val="27"/>
          <w:szCs w:val="27"/>
        </w:rPr>
        <w:t>е</w:t>
      </w:r>
      <w:r w:rsidR="00CF0F78" w:rsidRPr="00E81B3D">
        <w:rPr>
          <w:rFonts w:ascii="Times New Roman" w:hAnsi="Times New Roman" w:cs="Times New Roman"/>
          <w:sz w:val="27"/>
          <w:szCs w:val="27"/>
        </w:rPr>
        <w:t>та)</w:t>
      </w:r>
      <w:r w:rsidR="00EF0F25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44FD3677" w14:textId="679A480C" w:rsidR="009504F7" w:rsidRPr="00E81B3D" w:rsidRDefault="00570B0A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Налоговый расхо</w:t>
      </w:r>
      <w:r w:rsidR="00BB4CD7" w:rsidRPr="00E81B3D">
        <w:rPr>
          <w:rFonts w:ascii="Times New Roman" w:hAnsi="Times New Roman" w:cs="Times New Roman"/>
          <w:sz w:val="27"/>
          <w:szCs w:val="27"/>
        </w:rPr>
        <w:t>д соответствует целям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7B06D5" w:rsidRPr="00E81B3D">
        <w:rPr>
          <w:rFonts w:ascii="Times New Roman" w:hAnsi="Times New Roman" w:cs="Times New Roman"/>
          <w:sz w:val="27"/>
          <w:szCs w:val="27"/>
        </w:rPr>
        <w:t>С</w:t>
      </w:r>
      <w:r w:rsidRPr="00E81B3D">
        <w:rPr>
          <w:rFonts w:ascii="Times New Roman" w:hAnsi="Times New Roman" w:cs="Times New Roman"/>
          <w:sz w:val="27"/>
          <w:szCs w:val="27"/>
        </w:rPr>
        <w:t xml:space="preserve">тратегии </w:t>
      </w:r>
      <w:r w:rsidR="007B06D5" w:rsidRPr="00E81B3D">
        <w:rPr>
          <w:rFonts w:ascii="Times New Roman" w:hAnsi="Times New Roman" w:cs="Times New Roman"/>
          <w:sz w:val="27"/>
          <w:szCs w:val="27"/>
        </w:rPr>
        <w:t>СЭР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7B06D5" w:rsidRPr="00E81B3D">
        <w:rPr>
          <w:rFonts w:ascii="Times New Roman" w:hAnsi="Times New Roman" w:cs="Times New Roman"/>
          <w:sz w:val="27"/>
          <w:szCs w:val="27"/>
        </w:rPr>
        <w:t>–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D53BB1" w:rsidRPr="00E81B3D">
        <w:rPr>
          <w:rFonts w:ascii="Times New Roman" w:hAnsi="Times New Roman" w:cs="Times New Roman"/>
          <w:sz w:val="27"/>
          <w:szCs w:val="27"/>
        </w:rPr>
        <w:t xml:space="preserve">содействие развитию </w:t>
      </w:r>
      <w:proofErr w:type="spellStart"/>
      <w:r w:rsidR="00D53BB1" w:rsidRPr="00E81B3D">
        <w:rPr>
          <w:rFonts w:ascii="Times New Roman" w:hAnsi="Times New Roman" w:cs="Times New Roman"/>
          <w:sz w:val="27"/>
          <w:szCs w:val="27"/>
        </w:rPr>
        <w:t>клиентоцентричного</w:t>
      </w:r>
      <w:proofErr w:type="spellEnd"/>
      <w:r w:rsidR="00D53BB1" w:rsidRPr="00E81B3D">
        <w:rPr>
          <w:rFonts w:ascii="Times New Roman" w:hAnsi="Times New Roman" w:cs="Times New Roman"/>
          <w:sz w:val="27"/>
          <w:szCs w:val="27"/>
        </w:rPr>
        <w:t xml:space="preserve"> города, ориентированного на максимальную</w:t>
      </w:r>
      <w:r w:rsidR="00BB4CD7" w:rsidRPr="00E81B3D">
        <w:rPr>
          <w:rFonts w:ascii="Times New Roman" w:hAnsi="Times New Roman" w:cs="Times New Roman"/>
          <w:sz w:val="27"/>
          <w:szCs w:val="27"/>
        </w:rPr>
        <w:t xml:space="preserve"> поддержку предпринимательства и с</w:t>
      </w:r>
      <w:r w:rsidR="00D53BB1" w:rsidRPr="00E81B3D">
        <w:rPr>
          <w:rFonts w:ascii="Times New Roman" w:hAnsi="Times New Roman" w:cs="Times New Roman"/>
          <w:sz w:val="27"/>
          <w:szCs w:val="27"/>
        </w:rPr>
        <w:t>тановление Сургута как регионального центра делового, развлекательного, медицинского туризма с развитыми рекреационными пространствами, привлекающего туристов событийными мероприятиями и своими уникальными объектами культурного наследия, спортивной, торгово-развлекательной инфраструктуры, и выполняющего распределительные функции для туристического потока в крупной городской агломерации Сургут - Нефтеюганск</w:t>
      </w:r>
      <w:r w:rsidR="009504F7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14E8A809" w14:textId="41C54196" w:rsidR="00BB4CD7" w:rsidRPr="00E81B3D" w:rsidRDefault="00C707C5" w:rsidP="00BB4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В</w:t>
      </w:r>
      <w:r w:rsidR="003A51B2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BB4CD7" w:rsidRPr="00E81B3D">
        <w:rPr>
          <w:rFonts w:ascii="Times New Roman" w:hAnsi="Times New Roman" w:cs="Times New Roman"/>
          <w:sz w:val="27"/>
          <w:szCs w:val="27"/>
        </w:rPr>
        <w:t>2024 году</w:t>
      </w:r>
      <w:r w:rsidR="00ED7147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365032" w:rsidRPr="00E81B3D">
        <w:rPr>
          <w:rFonts w:ascii="Times New Roman" w:hAnsi="Times New Roman" w:cs="Times New Roman"/>
          <w:sz w:val="27"/>
          <w:szCs w:val="27"/>
        </w:rPr>
        <w:t>налогоплательщики не воспользовались</w:t>
      </w:r>
      <w:r w:rsidR="00C07DAD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BB4CD7" w:rsidRPr="00E81B3D">
        <w:rPr>
          <w:rFonts w:ascii="Times New Roman" w:hAnsi="Times New Roman" w:cs="Times New Roman"/>
          <w:sz w:val="27"/>
          <w:szCs w:val="27"/>
        </w:rPr>
        <w:t xml:space="preserve">данной налоговой льготой. В связи с </w:t>
      </w:r>
      <w:r w:rsidR="00992CFA" w:rsidRPr="00E81B3D">
        <w:rPr>
          <w:rFonts w:ascii="Times New Roman" w:hAnsi="Times New Roman" w:cs="Times New Roman"/>
          <w:sz w:val="27"/>
          <w:szCs w:val="27"/>
        </w:rPr>
        <w:t>этим</w:t>
      </w:r>
      <w:r w:rsidR="00BB4CD7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7B06D5" w:rsidRPr="00E81B3D">
        <w:rPr>
          <w:rFonts w:ascii="Times New Roman" w:hAnsi="Times New Roman" w:cs="Times New Roman"/>
          <w:sz w:val="27"/>
          <w:szCs w:val="27"/>
        </w:rPr>
        <w:t>с</w:t>
      </w:r>
      <w:r w:rsidR="00C71520" w:rsidRPr="00E81B3D">
        <w:rPr>
          <w:rFonts w:ascii="Times New Roman" w:hAnsi="Times New Roman" w:cs="Times New Roman"/>
          <w:sz w:val="27"/>
          <w:szCs w:val="27"/>
        </w:rPr>
        <w:t>формировать выводы об эффективности (неэффективности)</w:t>
      </w:r>
      <w:r w:rsidR="007B06D5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C71520" w:rsidRPr="00E81B3D">
        <w:rPr>
          <w:rFonts w:ascii="Times New Roman" w:hAnsi="Times New Roman" w:cs="Times New Roman"/>
          <w:sz w:val="27"/>
          <w:szCs w:val="27"/>
        </w:rPr>
        <w:t>льгот</w:t>
      </w:r>
      <w:r w:rsidR="00BB4CD7" w:rsidRPr="00E81B3D">
        <w:rPr>
          <w:rFonts w:ascii="Times New Roman" w:hAnsi="Times New Roman" w:cs="Times New Roman"/>
          <w:sz w:val="27"/>
          <w:szCs w:val="27"/>
        </w:rPr>
        <w:t>ы</w:t>
      </w:r>
      <w:r w:rsidR="00C71520" w:rsidRPr="00E81B3D">
        <w:rPr>
          <w:rFonts w:ascii="Times New Roman" w:hAnsi="Times New Roman" w:cs="Times New Roman"/>
          <w:sz w:val="27"/>
          <w:szCs w:val="27"/>
        </w:rPr>
        <w:t xml:space="preserve"> в рассматриваемом перио</w:t>
      </w:r>
      <w:r w:rsidR="00BB4CD7" w:rsidRPr="00E81B3D">
        <w:rPr>
          <w:rFonts w:ascii="Times New Roman" w:hAnsi="Times New Roman" w:cs="Times New Roman"/>
          <w:sz w:val="27"/>
          <w:szCs w:val="27"/>
        </w:rPr>
        <w:t>де не представляется возможным.</w:t>
      </w:r>
    </w:p>
    <w:p w14:paraId="13166A4B" w14:textId="6050C028" w:rsidR="008C68BB" w:rsidRPr="00E81B3D" w:rsidRDefault="00E92F8D" w:rsidP="00BB4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Налоговый расход предлагается сохранить, так как льгота соответствует цели </w:t>
      </w:r>
      <w:r w:rsidR="007B06D5" w:rsidRPr="00E81B3D">
        <w:rPr>
          <w:rFonts w:ascii="Times New Roman" w:hAnsi="Times New Roman" w:cs="Times New Roman"/>
          <w:sz w:val="27"/>
          <w:szCs w:val="27"/>
        </w:rPr>
        <w:t>Стратегии СЭР</w:t>
      </w:r>
      <w:r w:rsidRPr="00E81B3D">
        <w:rPr>
          <w:rFonts w:ascii="Times New Roman" w:hAnsi="Times New Roman" w:cs="Times New Roman"/>
          <w:sz w:val="27"/>
          <w:szCs w:val="27"/>
        </w:rPr>
        <w:t xml:space="preserve">, предназначена для стимулирования инвестиционной активности, притока инвестиций, развития производственного потенциала, обеспечивающего устойчивое социально-экономическое развитие города и </w:t>
      </w:r>
      <w:r w:rsidR="003A51B2" w:rsidRPr="00E81B3D">
        <w:rPr>
          <w:rFonts w:ascii="Times New Roman" w:hAnsi="Times New Roman" w:cs="Times New Roman"/>
          <w:sz w:val="27"/>
          <w:szCs w:val="27"/>
        </w:rPr>
        <w:t>может быть</w:t>
      </w:r>
      <w:r w:rsidRPr="00E81B3D">
        <w:rPr>
          <w:rFonts w:ascii="Times New Roman" w:hAnsi="Times New Roman" w:cs="Times New Roman"/>
          <w:sz w:val="27"/>
          <w:szCs w:val="27"/>
        </w:rPr>
        <w:t xml:space="preserve"> востребована в последующие периоды</w:t>
      </w:r>
      <w:r w:rsidR="008C68BB" w:rsidRPr="00E81B3D">
        <w:rPr>
          <w:rFonts w:ascii="Times New Roman" w:hAnsi="Times New Roman" w:cs="Times New Roman"/>
          <w:sz w:val="27"/>
          <w:szCs w:val="27"/>
        </w:rPr>
        <w:t>.</w:t>
      </w:r>
      <w:r w:rsidR="003A51B2" w:rsidRPr="00E81B3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DF873D8" w14:textId="48A850EC" w:rsidR="007147D9" w:rsidRPr="00E81B3D" w:rsidRDefault="007147D9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  <w:u w:val="single"/>
        </w:rPr>
        <w:t>Стимулирующий налоговый расход</w:t>
      </w:r>
      <w:r w:rsidR="00530C3D" w:rsidRPr="00E81B3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  <w:u w:val="single"/>
        </w:rPr>
        <w:t>в виде освобождения от уплаты земельного налога в размере 50 %</w:t>
      </w:r>
      <w:r w:rsidRPr="00E81B3D">
        <w:rPr>
          <w:rFonts w:ascii="Times New Roman" w:hAnsi="Times New Roman" w:cs="Times New Roman"/>
          <w:sz w:val="27"/>
          <w:szCs w:val="27"/>
        </w:rPr>
        <w:t xml:space="preserve"> аккредитованных организаций, осуществляющих деятельность в области информационных технологий и признаваемых налогоплательщиками в соответствии со статьей</w:t>
      </w:r>
      <w:r w:rsidR="00530C3D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388 Налогового кодекса Российской Федерации, в отношении земельных участков, предназначенных и используемых для размещения объектов связи и центров обработки данных, на период с 01.01.2022 по 31.12.2024</w:t>
      </w:r>
      <w:r w:rsidR="00530C3D" w:rsidRPr="00E81B3D">
        <w:rPr>
          <w:rFonts w:ascii="Times New Roman" w:hAnsi="Times New Roman" w:cs="Times New Roman"/>
          <w:sz w:val="27"/>
          <w:szCs w:val="27"/>
        </w:rPr>
        <w:t xml:space="preserve"> (пункт </w:t>
      </w:r>
      <w:r w:rsidR="002F2D41" w:rsidRPr="00E81B3D">
        <w:rPr>
          <w:rFonts w:ascii="Times New Roman" w:hAnsi="Times New Roman" w:cs="Times New Roman"/>
          <w:sz w:val="27"/>
          <w:szCs w:val="27"/>
        </w:rPr>
        <w:t>9 сводного отч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2F2D41" w:rsidRPr="00E81B3D">
        <w:rPr>
          <w:rFonts w:ascii="Times New Roman" w:hAnsi="Times New Roman" w:cs="Times New Roman"/>
          <w:sz w:val="27"/>
          <w:szCs w:val="27"/>
        </w:rPr>
        <w:t>та)</w:t>
      </w:r>
      <w:r w:rsidR="008C6654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7B0CEBAD" w14:textId="1C8994C1" w:rsidR="00026098" w:rsidRPr="00E81B3D" w:rsidRDefault="007147D9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Налоговый расход соответствует цели </w:t>
      </w:r>
      <w:r w:rsidR="00915E7E" w:rsidRPr="00E81B3D">
        <w:rPr>
          <w:rFonts w:ascii="Times New Roman" w:hAnsi="Times New Roman" w:cs="Times New Roman"/>
          <w:sz w:val="27"/>
          <w:szCs w:val="27"/>
        </w:rPr>
        <w:t>С</w:t>
      </w:r>
      <w:r w:rsidRPr="00E81B3D">
        <w:rPr>
          <w:rFonts w:ascii="Times New Roman" w:hAnsi="Times New Roman" w:cs="Times New Roman"/>
          <w:sz w:val="27"/>
          <w:szCs w:val="27"/>
        </w:rPr>
        <w:t xml:space="preserve">тратегии </w:t>
      </w:r>
      <w:r w:rsidR="007B06D5" w:rsidRPr="00E81B3D">
        <w:rPr>
          <w:rFonts w:ascii="Times New Roman" w:hAnsi="Times New Roman" w:cs="Times New Roman"/>
          <w:sz w:val="27"/>
          <w:szCs w:val="27"/>
        </w:rPr>
        <w:t>СЭР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30C3D" w:rsidRPr="00E81B3D">
        <w:rPr>
          <w:rFonts w:ascii="Times New Roman" w:hAnsi="Times New Roman" w:cs="Times New Roman"/>
          <w:sz w:val="27"/>
          <w:szCs w:val="27"/>
        </w:rPr>
        <w:t>–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026098" w:rsidRPr="00E81B3D">
        <w:rPr>
          <w:rFonts w:ascii="Times New Roman" w:hAnsi="Times New Roman" w:cs="Times New Roman"/>
          <w:sz w:val="27"/>
          <w:szCs w:val="27"/>
        </w:rPr>
        <w:t>цифровая трансформация муниципального управления.</w:t>
      </w:r>
    </w:p>
    <w:p w14:paraId="35C0697D" w14:textId="5D7EFD56" w:rsidR="007147D9" w:rsidRPr="00E81B3D" w:rsidRDefault="000F3C12" w:rsidP="0099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В</w:t>
      </w:r>
      <w:r w:rsidR="007147D9" w:rsidRPr="00E81B3D">
        <w:rPr>
          <w:rFonts w:ascii="Times New Roman" w:hAnsi="Times New Roman" w:cs="Times New Roman"/>
          <w:sz w:val="27"/>
          <w:szCs w:val="27"/>
        </w:rPr>
        <w:t xml:space="preserve"> отчетном периоде </w:t>
      </w:r>
      <w:r w:rsidR="00992CFA" w:rsidRPr="00E81B3D">
        <w:rPr>
          <w:rFonts w:ascii="Times New Roman" w:hAnsi="Times New Roman" w:cs="Times New Roman"/>
          <w:sz w:val="27"/>
          <w:szCs w:val="27"/>
        </w:rPr>
        <w:t xml:space="preserve">(как и в предыдущие) </w:t>
      </w:r>
      <w:r w:rsidR="007147D9" w:rsidRPr="00E81B3D">
        <w:rPr>
          <w:rFonts w:ascii="Times New Roman" w:hAnsi="Times New Roman" w:cs="Times New Roman"/>
          <w:sz w:val="27"/>
          <w:szCs w:val="27"/>
        </w:rPr>
        <w:t>налого</w:t>
      </w:r>
      <w:r w:rsidR="00992CFA" w:rsidRPr="00E81B3D">
        <w:rPr>
          <w:rFonts w:ascii="Times New Roman" w:hAnsi="Times New Roman" w:cs="Times New Roman"/>
          <w:sz w:val="27"/>
          <w:szCs w:val="27"/>
        </w:rPr>
        <w:t xml:space="preserve">плательщики не воспользовались </w:t>
      </w:r>
      <w:r w:rsidR="007147D9" w:rsidRPr="00E81B3D">
        <w:rPr>
          <w:rFonts w:ascii="Times New Roman" w:hAnsi="Times New Roman" w:cs="Times New Roman"/>
          <w:sz w:val="27"/>
          <w:szCs w:val="27"/>
        </w:rPr>
        <w:t>ус</w:t>
      </w:r>
      <w:r w:rsidR="00992CFA" w:rsidRPr="00E81B3D">
        <w:rPr>
          <w:rFonts w:ascii="Times New Roman" w:hAnsi="Times New Roman" w:cs="Times New Roman"/>
          <w:sz w:val="27"/>
          <w:szCs w:val="27"/>
        </w:rPr>
        <w:t xml:space="preserve">тановленной налоговой </w:t>
      </w:r>
      <w:r w:rsidR="007B06D5" w:rsidRPr="00E81B3D">
        <w:rPr>
          <w:rFonts w:ascii="Times New Roman" w:hAnsi="Times New Roman" w:cs="Times New Roman"/>
          <w:sz w:val="27"/>
          <w:szCs w:val="27"/>
        </w:rPr>
        <w:t>льготой</w:t>
      </w:r>
      <w:r w:rsidR="00E3384D" w:rsidRPr="00E81B3D">
        <w:rPr>
          <w:rFonts w:ascii="Times New Roman" w:hAnsi="Times New Roman" w:cs="Times New Roman"/>
          <w:sz w:val="27"/>
          <w:szCs w:val="27"/>
        </w:rPr>
        <w:t>.</w:t>
      </w:r>
      <w:r w:rsidR="00992CFA" w:rsidRPr="00E81B3D">
        <w:rPr>
          <w:rFonts w:ascii="Times New Roman" w:hAnsi="Times New Roman" w:cs="Times New Roman"/>
          <w:sz w:val="27"/>
          <w:szCs w:val="27"/>
        </w:rPr>
        <w:t xml:space="preserve"> В связи с этим, </w:t>
      </w:r>
      <w:r w:rsidR="007B06D5" w:rsidRPr="00E81B3D">
        <w:rPr>
          <w:rFonts w:ascii="Times New Roman" w:hAnsi="Times New Roman" w:cs="Times New Roman"/>
          <w:sz w:val="27"/>
          <w:szCs w:val="27"/>
        </w:rPr>
        <w:t>с</w:t>
      </w:r>
      <w:r w:rsidR="007147D9" w:rsidRPr="00E81B3D">
        <w:rPr>
          <w:rFonts w:ascii="Times New Roman" w:hAnsi="Times New Roman" w:cs="Times New Roman"/>
          <w:sz w:val="27"/>
          <w:szCs w:val="27"/>
        </w:rPr>
        <w:t xml:space="preserve">формировать выводы об эффективности (неэффективности) </w:t>
      </w:r>
      <w:r w:rsidR="00992CFA" w:rsidRPr="00E81B3D">
        <w:rPr>
          <w:rFonts w:ascii="Times New Roman" w:hAnsi="Times New Roman" w:cs="Times New Roman"/>
          <w:sz w:val="27"/>
          <w:szCs w:val="27"/>
        </w:rPr>
        <w:t>данной налоговой л</w:t>
      </w:r>
      <w:r w:rsidR="007147D9" w:rsidRPr="00E81B3D">
        <w:rPr>
          <w:rFonts w:ascii="Times New Roman" w:hAnsi="Times New Roman" w:cs="Times New Roman"/>
          <w:sz w:val="27"/>
          <w:szCs w:val="27"/>
        </w:rPr>
        <w:t>ьгот</w:t>
      </w:r>
      <w:r w:rsidR="00992CFA" w:rsidRPr="00E81B3D">
        <w:rPr>
          <w:rFonts w:ascii="Times New Roman" w:hAnsi="Times New Roman" w:cs="Times New Roman"/>
          <w:sz w:val="27"/>
          <w:szCs w:val="27"/>
        </w:rPr>
        <w:t>ы</w:t>
      </w:r>
      <w:r w:rsidR="007147D9" w:rsidRPr="00E81B3D">
        <w:rPr>
          <w:rFonts w:ascii="Times New Roman" w:hAnsi="Times New Roman" w:cs="Times New Roman"/>
          <w:sz w:val="27"/>
          <w:szCs w:val="27"/>
        </w:rPr>
        <w:t xml:space="preserve"> в рассматриваемом периоде не представляется возможным. </w:t>
      </w:r>
    </w:p>
    <w:p w14:paraId="319BB442" w14:textId="62567B79" w:rsidR="00E3384D" w:rsidRPr="00E81B3D" w:rsidRDefault="00026098" w:rsidP="006A1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С 01.01.2025 в соответствии с действующей редакцией решения </w:t>
      </w:r>
      <w:r w:rsidR="006A1053" w:rsidRPr="00E81B3D">
        <w:rPr>
          <w:rFonts w:ascii="Times New Roman" w:hAnsi="Times New Roman" w:cs="Times New Roman"/>
          <w:sz w:val="27"/>
          <w:szCs w:val="27"/>
        </w:rPr>
        <w:t xml:space="preserve">городской Думы № 505-III ГД </w:t>
      </w:r>
      <w:r w:rsidRPr="00E81B3D">
        <w:rPr>
          <w:rFonts w:ascii="Times New Roman" w:hAnsi="Times New Roman" w:cs="Times New Roman"/>
          <w:sz w:val="27"/>
          <w:szCs w:val="27"/>
        </w:rPr>
        <w:t xml:space="preserve">действие налоговой льготы </w:t>
      </w:r>
      <w:r w:rsidR="006A1053" w:rsidRPr="00E81B3D">
        <w:rPr>
          <w:rFonts w:ascii="Times New Roman" w:hAnsi="Times New Roman" w:cs="Times New Roman"/>
          <w:sz w:val="27"/>
          <w:szCs w:val="27"/>
        </w:rPr>
        <w:t>прекращено</w:t>
      </w:r>
      <w:r w:rsidRPr="00E81B3D">
        <w:rPr>
          <w:rFonts w:ascii="Times New Roman" w:hAnsi="Times New Roman" w:cs="Times New Roman"/>
          <w:sz w:val="27"/>
          <w:szCs w:val="27"/>
        </w:rPr>
        <w:t xml:space="preserve">. Продление срока действия льготы возможно в случае </w:t>
      </w:r>
      <w:r w:rsidR="006A1053" w:rsidRPr="00E81B3D">
        <w:rPr>
          <w:rFonts w:ascii="Times New Roman" w:hAnsi="Times New Roman" w:cs="Times New Roman"/>
          <w:sz w:val="27"/>
          <w:szCs w:val="27"/>
        </w:rPr>
        <w:t xml:space="preserve">востребованности потенциальными </w:t>
      </w:r>
      <w:r w:rsidRPr="00E81B3D">
        <w:rPr>
          <w:rFonts w:ascii="Times New Roman" w:hAnsi="Times New Roman" w:cs="Times New Roman"/>
          <w:sz w:val="27"/>
          <w:szCs w:val="27"/>
        </w:rPr>
        <w:t>налогоплательщиками.</w:t>
      </w:r>
    </w:p>
    <w:p w14:paraId="3BD693FF" w14:textId="77777777" w:rsidR="00166531" w:rsidRPr="00E81B3D" w:rsidRDefault="00E47045" w:rsidP="0016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  <w:u w:val="single"/>
        </w:rPr>
        <w:t>Стимулирующи</w:t>
      </w:r>
      <w:r w:rsidR="006B220A" w:rsidRPr="00E81B3D">
        <w:rPr>
          <w:rFonts w:ascii="Times New Roman" w:hAnsi="Times New Roman" w:cs="Times New Roman"/>
          <w:sz w:val="27"/>
          <w:szCs w:val="27"/>
          <w:u w:val="single"/>
        </w:rPr>
        <w:t>е</w:t>
      </w:r>
      <w:r w:rsidRPr="00E81B3D">
        <w:rPr>
          <w:rFonts w:ascii="Times New Roman" w:hAnsi="Times New Roman" w:cs="Times New Roman"/>
          <w:sz w:val="27"/>
          <w:szCs w:val="27"/>
          <w:u w:val="single"/>
        </w:rPr>
        <w:t xml:space="preserve"> налоговы</w:t>
      </w:r>
      <w:r w:rsidR="006B220A" w:rsidRPr="00E81B3D">
        <w:rPr>
          <w:rFonts w:ascii="Times New Roman" w:hAnsi="Times New Roman" w:cs="Times New Roman"/>
          <w:sz w:val="27"/>
          <w:szCs w:val="27"/>
          <w:u w:val="single"/>
        </w:rPr>
        <w:t>е</w:t>
      </w:r>
      <w:r w:rsidRPr="00E81B3D">
        <w:rPr>
          <w:rFonts w:ascii="Times New Roman" w:hAnsi="Times New Roman" w:cs="Times New Roman"/>
          <w:sz w:val="27"/>
          <w:szCs w:val="27"/>
          <w:u w:val="single"/>
        </w:rPr>
        <w:t xml:space="preserve"> расход</w:t>
      </w:r>
      <w:r w:rsidR="006B220A" w:rsidRPr="00E81B3D">
        <w:rPr>
          <w:rFonts w:ascii="Times New Roman" w:hAnsi="Times New Roman" w:cs="Times New Roman"/>
          <w:sz w:val="27"/>
          <w:szCs w:val="27"/>
          <w:u w:val="single"/>
        </w:rPr>
        <w:t>ы</w:t>
      </w:r>
      <w:r w:rsidRPr="00E81B3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u w:val="single"/>
          <w:lang w:eastAsia="ru-RU"/>
        </w:rPr>
        <w:t xml:space="preserve">в виде установления пониженной </w:t>
      </w:r>
      <w:r w:rsidR="00166531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u w:val="single"/>
          <w:lang w:eastAsia="ru-RU"/>
        </w:rPr>
        <w:t xml:space="preserve">налоговой ставки 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 отношении отдельных земельных участков в зависимости от категории земель и вида разреш</w:t>
      </w:r>
      <w:r w:rsidR="00A27C22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е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нного использования земельного участка</w:t>
      </w:r>
      <w:r w:rsidR="00F65612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(1</w:t>
      </w:r>
      <w:r w:rsidR="00D71DC5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1</w:t>
      </w:r>
      <w:r w:rsidR="00F65612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налоговых расходов</w:t>
      </w:r>
      <w:r w:rsidR="00166531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– </w:t>
      </w:r>
      <w:r w:rsidR="00166531" w:rsidRPr="00E81B3D">
        <w:rPr>
          <w:rFonts w:ascii="Times New Roman" w:hAnsi="Times New Roman" w:cs="Times New Roman"/>
          <w:sz w:val="27"/>
          <w:szCs w:val="27"/>
        </w:rPr>
        <w:t xml:space="preserve">пункты </w:t>
      </w:r>
      <w:r w:rsidR="00D71DC5" w:rsidRPr="00E81B3D">
        <w:rPr>
          <w:rFonts w:ascii="Times New Roman" w:hAnsi="Times New Roman" w:cs="Times New Roman"/>
          <w:sz w:val="27"/>
          <w:szCs w:val="27"/>
        </w:rPr>
        <w:t>1</w:t>
      </w:r>
      <w:r w:rsidR="002F2D41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D71DC5" w:rsidRPr="00E81B3D">
        <w:rPr>
          <w:rFonts w:ascii="Times New Roman" w:hAnsi="Times New Roman" w:cs="Times New Roman"/>
          <w:sz w:val="27"/>
          <w:szCs w:val="27"/>
        </w:rPr>
        <w:t>2</w:t>
      </w:r>
      <w:r w:rsidR="002F2D41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D71DC5" w:rsidRPr="00E81B3D">
        <w:rPr>
          <w:rFonts w:ascii="Times New Roman" w:hAnsi="Times New Roman" w:cs="Times New Roman"/>
          <w:sz w:val="27"/>
          <w:szCs w:val="27"/>
        </w:rPr>
        <w:t>3</w:t>
      </w:r>
      <w:r w:rsidR="002F2D41" w:rsidRPr="00E81B3D">
        <w:rPr>
          <w:rFonts w:ascii="Times New Roman" w:hAnsi="Times New Roman" w:cs="Times New Roman"/>
          <w:sz w:val="27"/>
          <w:szCs w:val="27"/>
        </w:rPr>
        <w:t>,</w:t>
      </w:r>
      <w:r w:rsidR="00D71DC5" w:rsidRPr="00E81B3D">
        <w:rPr>
          <w:rFonts w:ascii="Times New Roman" w:hAnsi="Times New Roman" w:cs="Times New Roman"/>
          <w:sz w:val="27"/>
          <w:szCs w:val="27"/>
        </w:rPr>
        <w:t xml:space="preserve"> 4</w:t>
      </w:r>
      <w:r w:rsidR="002F2D41" w:rsidRPr="00E81B3D">
        <w:rPr>
          <w:rFonts w:ascii="Times New Roman" w:hAnsi="Times New Roman" w:cs="Times New Roman"/>
          <w:sz w:val="27"/>
          <w:szCs w:val="27"/>
        </w:rPr>
        <w:t>,</w:t>
      </w:r>
      <w:r w:rsidR="00D71DC5" w:rsidRPr="00E81B3D">
        <w:rPr>
          <w:rFonts w:ascii="Times New Roman" w:hAnsi="Times New Roman" w:cs="Times New Roman"/>
          <w:sz w:val="27"/>
          <w:szCs w:val="27"/>
        </w:rPr>
        <w:t xml:space="preserve"> 5,</w:t>
      </w:r>
      <w:r w:rsidR="002F2D41" w:rsidRPr="00E81B3D">
        <w:rPr>
          <w:rFonts w:ascii="Times New Roman" w:hAnsi="Times New Roman" w:cs="Times New Roman"/>
          <w:sz w:val="27"/>
          <w:szCs w:val="27"/>
        </w:rPr>
        <w:t xml:space="preserve"> 6, 2</w:t>
      </w:r>
      <w:r w:rsidR="004214CE" w:rsidRPr="00E81B3D">
        <w:rPr>
          <w:rFonts w:ascii="Times New Roman" w:hAnsi="Times New Roman" w:cs="Times New Roman"/>
          <w:sz w:val="27"/>
          <w:szCs w:val="27"/>
        </w:rPr>
        <w:t>5</w:t>
      </w:r>
      <w:r w:rsidR="002F2D41" w:rsidRPr="00E81B3D">
        <w:rPr>
          <w:rFonts w:ascii="Times New Roman" w:hAnsi="Times New Roman" w:cs="Times New Roman"/>
          <w:sz w:val="27"/>
          <w:szCs w:val="27"/>
        </w:rPr>
        <w:t>, 2</w:t>
      </w:r>
      <w:r w:rsidR="004214CE" w:rsidRPr="00E81B3D">
        <w:rPr>
          <w:rFonts w:ascii="Times New Roman" w:hAnsi="Times New Roman" w:cs="Times New Roman"/>
          <w:sz w:val="27"/>
          <w:szCs w:val="27"/>
        </w:rPr>
        <w:t>6</w:t>
      </w:r>
      <w:r w:rsidR="002F2D41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4214CE" w:rsidRPr="00E81B3D">
        <w:rPr>
          <w:rFonts w:ascii="Times New Roman" w:hAnsi="Times New Roman" w:cs="Times New Roman"/>
          <w:sz w:val="27"/>
          <w:szCs w:val="27"/>
        </w:rPr>
        <w:t>2</w:t>
      </w:r>
      <w:r w:rsidR="00D71DC5" w:rsidRPr="00E81B3D">
        <w:rPr>
          <w:rFonts w:ascii="Times New Roman" w:hAnsi="Times New Roman" w:cs="Times New Roman"/>
          <w:sz w:val="27"/>
          <w:szCs w:val="27"/>
        </w:rPr>
        <w:t>8</w:t>
      </w:r>
      <w:r w:rsidR="002F2D41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D71DC5" w:rsidRPr="00E81B3D">
        <w:rPr>
          <w:rFonts w:ascii="Times New Roman" w:hAnsi="Times New Roman" w:cs="Times New Roman"/>
          <w:sz w:val="27"/>
          <w:szCs w:val="27"/>
        </w:rPr>
        <w:t>29</w:t>
      </w:r>
      <w:r w:rsidR="002F2D41" w:rsidRPr="00E81B3D">
        <w:rPr>
          <w:rFonts w:ascii="Times New Roman" w:hAnsi="Times New Roman" w:cs="Times New Roman"/>
          <w:sz w:val="27"/>
          <w:szCs w:val="27"/>
        </w:rPr>
        <w:t>, 3</w:t>
      </w:r>
      <w:r w:rsidR="00D71DC5" w:rsidRPr="00E81B3D">
        <w:rPr>
          <w:rFonts w:ascii="Times New Roman" w:hAnsi="Times New Roman" w:cs="Times New Roman"/>
          <w:sz w:val="27"/>
          <w:szCs w:val="27"/>
        </w:rPr>
        <w:t>0</w:t>
      </w:r>
      <w:r w:rsidR="002F2D41" w:rsidRPr="00E81B3D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B31441" w:rsidRPr="00E81B3D">
        <w:rPr>
          <w:rFonts w:ascii="Times New Roman" w:hAnsi="Times New Roman" w:cs="Times New Roman"/>
          <w:sz w:val="27"/>
          <w:szCs w:val="27"/>
        </w:rPr>
        <w:t>е</w:t>
      </w:r>
      <w:r w:rsidR="002F2D41" w:rsidRPr="00E81B3D">
        <w:rPr>
          <w:rFonts w:ascii="Times New Roman" w:hAnsi="Times New Roman" w:cs="Times New Roman"/>
          <w:sz w:val="27"/>
          <w:szCs w:val="27"/>
        </w:rPr>
        <w:t>та)</w:t>
      </w:r>
      <w:r w:rsidR="00F65612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.</w:t>
      </w:r>
    </w:p>
    <w:p w14:paraId="0E32AD7B" w14:textId="55B69005" w:rsidR="00A4533C" w:rsidRPr="00E81B3D" w:rsidRDefault="00A4533C" w:rsidP="0016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Общий объем данных налоговых расходов составил </w:t>
      </w:r>
      <w:r w:rsidR="00312C09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8 298,</w:t>
      </w:r>
      <w:r w:rsidR="00EF7683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4</w:t>
      </w:r>
      <w:bookmarkStart w:id="1" w:name="_GoBack"/>
      <w:bookmarkEnd w:id="1"/>
      <w:r w:rsidR="005952F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тыс. рублей.</w:t>
      </w:r>
    </w:p>
    <w:p w14:paraId="16488A04" w14:textId="30E4A96E" w:rsidR="00C454A0" w:rsidRPr="00E81B3D" w:rsidRDefault="00C454A0" w:rsidP="0016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</w:rPr>
        <w:t>Один</w:t>
      </w:r>
      <w:r w:rsidR="003A08D8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 xml:space="preserve">из </w:t>
      </w:r>
      <w:r w:rsidR="00AD3D7C" w:rsidRPr="00E81B3D">
        <w:rPr>
          <w:rFonts w:ascii="Times New Roman" w:hAnsi="Times New Roman" w:cs="Times New Roman"/>
          <w:sz w:val="27"/>
          <w:szCs w:val="27"/>
        </w:rPr>
        <w:t>одиннадцати</w:t>
      </w:r>
      <w:r w:rsidRPr="00E81B3D">
        <w:rPr>
          <w:rFonts w:ascii="Times New Roman" w:hAnsi="Times New Roman" w:cs="Times New Roman"/>
          <w:sz w:val="27"/>
          <w:szCs w:val="27"/>
        </w:rPr>
        <w:t xml:space="preserve"> стимулирующих налоговых расходов</w:t>
      </w:r>
      <w:r w:rsidR="005952F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– </w:t>
      </w:r>
      <w:r w:rsidRPr="00E81B3D">
        <w:rPr>
          <w:rFonts w:ascii="Times New Roman" w:hAnsi="Times New Roman" w:cs="Times New Roman"/>
          <w:sz w:val="27"/>
          <w:szCs w:val="27"/>
        </w:rPr>
        <w:t>п</w:t>
      </w:r>
      <w:r w:rsidR="005952FD" w:rsidRPr="00E81B3D">
        <w:rPr>
          <w:rFonts w:ascii="Times New Roman" w:hAnsi="Times New Roman" w:cs="Times New Roman"/>
          <w:sz w:val="27"/>
          <w:szCs w:val="27"/>
        </w:rPr>
        <w:t>ониженная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налоговая ставка </w:t>
      </w:r>
      <w:r w:rsidR="005952F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в отношении земельных участков, предназначенных для размещения домов </w:t>
      </w:r>
      <w:proofErr w:type="spellStart"/>
      <w:r w:rsidR="005952F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среднеэтажной</w:t>
      </w:r>
      <w:proofErr w:type="spellEnd"/>
      <w:r w:rsidR="005952F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и многоэтажной жилой застройки, (пункт 25 сводного отчета) 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не был востребован, в связи с чем сформировать выводы о его эффективности (неэффективности) в рассматриваемом периоде не представилось возможным.</w:t>
      </w:r>
    </w:p>
    <w:p w14:paraId="72A0CEA0" w14:textId="38804EEB" w:rsidR="00183B38" w:rsidRPr="00E81B3D" w:rsidRDefault="00670C72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lastRenderedPageBreak/>
        <w:t>Де</w:t>
      </w:r>
      <w:r w:rsidR="00D71DC5" w:rsidRPr="00E81B3D">
        <w:rPr>
          <w:rFonts w:ascii="Times New Roman" w:hAnsi="Times New Roman" w:cs="Times New Roman"/>
          <w:sz w:val="27"/>
          <w:szCs w:val="27"/>
        </w:rPr>
        <w:t>сять</w:t>
      </w:r>
      <w:r w:rsidR="00F65612" w:rsidRPr="00E81B3D">
        <w:rPr>
          <w:rFonts w:ascii="Times New Roman" w:hAnsi="Times New Roman" w:cs="Times New Roman"/>
          <w:sz w:val="27"/>
          <w:szCs w:val="27"/>
        </w:rPr>
        <w:t xml:space="preserve"> из </w:t>
      </w:r>
      <w:r w:rsidR="00AD3D7C" w:rsidRPr="00E81B3D">
        <w:rPr>
          <w:rFonts w:ascii="Times New Roman" w:hAnsi="Times New Roman" w:cs="Times New Roman"/>
          <w:sz w:val="27"/>
          <w:szCs w:val="27"/>
        </w:rPr>
        <w:t xml:space="preserve">одиннадцати </w:t>
      </w:r>
      <w:r w:rsidR="00F65612" w:rsidRPr="00E81B3D">
        <w:rPr>
          <w:rFonts w:ascii="Times New Roman" w:hAnsi="Times New Roman" w:cs="Times New Roman"/>
          <w:sz w:val="27"/>
          <w:szCs w:val="27"/>
        </w:rPr>
        <w:t>стимулирующих налоговых расход</w:t>
      </w:r>
      <w:r w:rsidR="00183B38" w:rsidRPr="00E81B3D">
        <w:rPr>
          <w:rFonts w:ascii="Times New Roman" w:hAnsi="Times New Roman" w:cs="Times New Roman"/>
          <w:sz w:val="27"/>
          <w:szCs w:val="27"/>
        </w:rPr>
        <w:t>ов</w:t>
      </w:r>
      <w:r w:rsidR="00F65612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F65612" w:rsidRPr="00E81B3D">
        <w:rPr>
          <w:rFonts w:ascii="Times New Roman" w:hAnsi="Times New Roman" w:cs="Times New Roman"/>
          <w:sz w:val="27"/>
          <w:szCs w:val="27"/>
        </w:rPr>
        <w:t>в форме установления пониженной ставки</w:t>
      </w:r>
      <w:r w:rsidR="00E2115C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земельного налога, </w:t>
      </w:r>
      <w:r w:rsidR="00E2115C" w:rsidRPr="00E81B3D">
        <w:rPr>
          <w:rFonts w:ascii="Times New Roman" w:hAnsi="Times New Roman" w:cs="Times New Roman"/>
          <w:sz w:val="27"/>
          <w:szCs w:val="27"/>
        </w:rPr>
        <w:t>по совокупности значений критериев, используемых для оценки эффективности</w:t>
      </w:r>
      <w:r w:rsidR="003A08D8" w:rsidRPr="00E81B3D">
        <w:rPr>
          <w:rFonts w:ascii="Times New Roman" w:hAnsi="Times New Roman" w:cs="Times New Roman"/>
          <w:sz w:val="27"/>
          <w:szCs w:val="27"/>
        </w:rPr>
        <w:t>,</w:t>
      </w:r>
      <w:r w:rsidR="00183B38" w:rsidRPr="00E81B3D">
        <w:rPr>
          <w:rFonts w:ascii="Times New Roman" w:hAnsi="Times New Roman" w:cs="Times New Roman"/>
          <w:sz w:val="27"/>
          <w:szCs w:val="27"/>
        </w:rPr>
        <w:t xml:space="preserve"> признаны эффективными:</w:t>
      </w:r>
    </w:p>
    <w:p w14:paraId="1E23CF6F" w14:textId="23C50C30" w:rsidR="00183B38" w:rsidRPr="00E81B3D" w:rsidRDefault="00183B38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 налоговые расходы признаны целесообразными, поскольку востребованы</w:t>
      </w:r>
      <w:r w:rsidR="00483205" w:rsidRPr="00E81B3D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="00483205" w:rsidRPr="00E81B3D">
        <w:rPr>
          <w:rFonts w:ascii="Times New Roman" w:hAnsi="Times New Roman" w:cs="Times New Roman"/>
          <w:sz w:val="27"/>
          <w:szCs w:val="27"/>
        </w:rPr>
        <w:t xml:space="preserve">   </w:t>
      </w:r>
      <w:r w:rsidRPr="00E81B3D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0E343F" w:rsidRPr="00E81B3D">
        <w:rPr>
          <w:rFonts w:ascii="Times New Roman" w:hAnsi="Times New Roman" w:cs="Times New Roman"/>
          <w:sz w:val="27"/>
          <w:szCs w:val="27"/>
        </w:rPr>
        <w:t>27 473</w:t>
      </w:r>
      <w:r w:rsidR="00DA17DC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E81B3D">
        <w:rPr>
          <w:rFonts w:ascii="Times New Roman" w:hAnsi="Times New Roman" w:cs="Times New Roman"/>
          <w:sz w:val="27"/>
          <w:szCs w:val="27"/>
        </w:rPr>
        <w:t>налого</w:t>
      </w:r>
      <w:r w:rsidRPr="00E81B3D">
        <w:rPr>
          <w:rFonts w:ascii="Times New Roman" w:hAnsi="Times New Roman" w:cs="Times New Roman"/>
          <w:sz w:val="27"/>
          <w:szCs w:val="27"/>
        </w:rPr>
        <w:t>плательщик</w:t>
      </w:r>
      <w:r w:rsidR="000E343F" w:rsidRPr="00E81B3D">
        <w:rPr>
          <w:rFonts w:ascii="Times New Roman" w:hAnsi="Times New Roman" w:cs="Times New Roman"/>
          <w:sz w:val="27"/>
          <w:szCs w:val="27"/>
        </w:rPr>
        <w:t>а</w:t>
      </w:r>
      <w:r w:rsidRPr="00E81B3D">
        <w:rPr>
          <w:rFonts w:ascii="Times New Roman" w:hAnsi="Times New Roman" w:cs="Times New Roman"/>
          <w:sz w:val="27"/>
          <w:szCs w:val="27"/>
        </w:rPr>
        <w:t xml:space="preserve"> воспользовались преференциями) и соответствуют цел</w:t>
      </w:r>
      <w:r w:rsidR="00FF528D" w:rsidRPr="00E81B3D">
        <w:rPr>
          <w:rFonts w:ascii="Times New Roman" w:hAnsi="Times New Roman" w:cs="Times New Roman"/>
          <w:sz w:val="27"/>
          <w:szCs w:val="27"/>
        </w:rPr>
        <w:t>ям</w:t>
      </w:r>
      <w:r w:rsidRPr="00E81B3D">
        <w:rPr>
          <w:rFonts w:ascii="Times New Roman" w:hAnsi="Times New Roman" w:cs="Times New Roman"/>
          <w:sz w:val="27"/>
          <w:szCs w:val="27"/>
        </w:rPr>
        <w:t xml:space="preserve"> Стратегии СЭР</w:t>
      </w:r>
      <w:r w:rsidR="00FF528D" w:rsidRPr="00E81B3D">
        <w:rPr>
          <w:rFonts w:ascii="Times New Roman" w:hAnsi="Times New Roman" w:cs="Times New Roman"/>
          <w:sz w:val="27"/>
          <w:szCs w:val="27"/>
        </w:rPr>
        <w:t xml:space="preserve"> и </w:t>
      </w:r>
      <w:r w:rsidR="006B56DB" w:rsidRPr="00E81B3D">
        <w:rPr>
          <w:rFonts w:ascii="Times New Roman" w:hAnsi="Times New Roman" w:cs="Times New Roman"/>
          <w:sz w:val="27"/>
          <w:szCs w:val="27"/>
        </w:rPr>
        <w:t>муниципальных программ;</w:t>
      </w:r>
    </w:p>
    <w:p w14:paraId="7BB66387" w14:textId="77777777" w:rsidR="005952FD" w:rsidRPr="00E81B3D" w:rsidRDefault="00183B38" w:rsidP="00595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 налоговые расходы признаны результативными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Pr="00E81B3D">
        <w:rPr>
          <w:rFonts w:ascii="Times New Roman" w:hAnsi="Times New Roman" w:cs="Times New Roman"/>
          <w:sz w:val="27"/>
          <w:szCs w:val="27"/>
        </w:rPr>
        <w:t>поскольку реализован</w:t>
      </w:r>
      <w:r w:rsidR="0078534B" w:rsidRPr="00E81B3D">
        <w:rPr>
          <w:rFonts w:ascii="Times New Roman" w:hAnsi="Times New Roman" w:cs="Times New Roman"/>
          <w:sz w:val="27"/>
          <w:szCs w:val="27"/>
        </w:rPr>
        <w:t xml:space="preserve"> их</w:t>
      </w:r>
      <w:r w:rsidRPr="00E81B3D">
        <w:rPr>
          <w:rFonts w:ascii="Times New Roman" w:hAnsi="Times New Roman" w:cs="Times New Roman"/>
          <w:sz w:val="27"/>
          <w:szCs w:val="27"/>
        </w:rPr>
        <w:t xml:space="preserve"> вклад</w:t>
      </w:r>
      <w:r w:rsidR="0078534B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в изменение значени</w:t>
      </w:r>
      <w:r w:rsidR="005C2766" w:rsidRPr="00E81B3D">
        <w:rPr>
          <w:rFonts w:ascii="Times New Roman" w:hAnsi="Times New Roman" w:cs="Times New Roman"/>
          <w:sz w:val="27"/>
          <w:szCs w:val="27"/>
        </w:rPr>
        <w:t>й</w:t>
      </w:r>
      <w:r w:rsidRPr="00E81B3D">
        <w:rPr>
          <w:rFonts w:ascii="Times New Roman" w:hAnsi="Times New Roman" w:cs="Times New Roman"/>
          <w:sz w:val="27"/>
          <w:szCs w:val="27"/>
        </w:rPr>
        <w:t xml:space="preserve"> показател</w:t>
      </w:r>
      <w:r w:rsidR="005C2766" w:rsidRPr="00E81B3D">
        <w:rPr>
          <w:rFonts w:ascii="Times New Roman" w:hAnsi="Times New Roman" w:cs="Times New Roman"/>
          <w:sz w:val="27"/>
          <w:szCs w:val="27"/>
        </w:rPr>
        <w:t>ей</w:t>
      </w:r>
      <w:r w:rsidRPr="00E81B3D">
        <w:rPr>
          <w:rFonts w:ascii="Times New Roman" w:hAnsi="Times New Roman" w:cs="Times New Roman"/>
          <w:sz w:val="27"/>
          <w:szCs w:val="27"/>
        </w:rPr>
        <w:t xml:space="preserve"> Стратегии СЭР</w:t>
      </w:r>
      <w:r w:rsidR="004D0386" w:rsidRPr="00E81B3D">
        <w:rPr>
          <w:rFonts w:ascii="Times New Roman" w:hAnsi="Times New Roman" w:cs="Times New Roman"/>
          <w:sz w:val="27"/>
          <w:szCs w:val="27"/>
        </w:rPr>
        <w:t xml:space="preserve"> и муниципальных программ</w:t>
      </w:r>
      <w:r w:rsidR="00E30002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E81B3D">
        <w:rPr>
          <w:rFonts w:ascii="Times New Roman" w:hAnsi="Times New Roman" w:cs="Times New Roman"/>
          <w:sz w:val="27"/>
          <w:szCs w:val="27"/>
        </w:rPr>
        <w:t>(значения вклада по пунктам сводного отчета: пункт 1 –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9C5E35" w:rsidRPr="00E81B3D">
        <w:rPr>
          <w:rFonts w:ascii="Times New Roman" w:hAnsi="Times New Roman" w:cs="Times New Roman"/>
          <w:sz w:val="27"/>
          <w:szCs w:val="27"/>
        </w:rPr>
        <w:t>0,</w:t>
      </w:r>
      <w:r w:rsidR="000E343F" w:rsidRPr="00E81B3D">
        <w:rPr>
          <w:rFonts w:ascii="Times New Roman" w:hAnsi="Times New Roman" w:cs="Times New Roman"/>
          <w:sz w:val="27"/>
          <w:szCs w:val="27"/>
        </w:rPr>
        <w:t>7</w:t>
      </w:r>
      <w:r w:rsidR="009C5E35" w:rsidRPr="00E81B3D">
        <w:rPr>
          <w:rFonts w:ascii="Times New Roman" w:hAnsi="Times New Roman" w:cs="Times New Roman"/>
          <w:sz w:val="27"/>
          <w:szCs w:val="27"/>
        </w:rPr>
        <w:t>%,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 пункт </w:t>
      </w:r>
      <w:r w:rsidR="000E343F" w:rsidRPr="00E81B3D">
        <w:rPr>
          <w:rFonts w:ascii="Times New Roman" w:hAnsi="Times New Roman" w:cs="Times New Roman"/>
          <w:sz w:val="27"/>
          <w:szCs w:val="27"/>
        </w:rPr>
        <w:t>2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E81B3D">
        <w:rPr>
          <w:rFonts w:ascii="Times New Roman" w:hAnsi="Times New Roman" w:cs="Times New Roman"/>
          <w:sz w:val="27"/>
          <w:szCs w:val="27"/>
        </w:rPr>
        <w:t>–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0E343F" w:rsidRPr="00E81B3D">
        <w:rPr>
          <w:rFonts w:ascii="Times New Roman" w:hAnsi="Times New Roman" w:cs="Times New Roman"/>
          <w:sz w:val="27"/>
          <w:szCs w:val="27"/>
        </w:rPr>
        <w:t>5</w:t>
      </w:r>
      <w:r w:rsidR="009C5E35" w:rsidRPr="00E81B3D">
        <w:rPr>
          <w:rFonts w:ascii="Times New Roman" w:hAnsi="Times New Roman" w:cs="Times New Roman"/>
          <w:sz w:val="27"/>
          <w:szCs w:val="27"/>
        </w:rPr>
        <w:t>,</w:t>
      </w:r>
      <w:r w:rsidR="000E343F" w:rsidRPr="00E81B3D">
        <w:rPr>
          <w:rFonts w:ascii="Times New Roman" w:hAnsi="Times New Roman" w:cs="Times New Roman"/>
          <w:sz w:val="27"/>
          <w:szCs w:val="27"/>
        </w:rPr>
        <w:t>98</w:t>
      </w:r>
      <w:r w:rsidR="009C5E35" w:rsidRPr="00E81B3D">
        <w:rPr>
          <w:rFonts w:ascii="Times New Roman" w:hAnsi="Times New Roman" w:cs="Times New Roman"/>
          <w:sz w:val="27"/>
          <w:szCs w:val="27"/>
        </w:rPr>
        <w:t>%,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 пункт </w:t>
      </w:r>
      <w:r w:rsidR="000E343F" w:rsidRPr="00E81B3D">
        <w:rPr>
          <w:rFonts w:ascii="Times New Roman" w:hAnsi="Times New Roman" w:cs="Times New Roman"/>
          <w:sz w:val="27"/>
          <w:szCs w:val="27"/>
        </w:rPr>
        <w:t>3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E81B3D">
        <w:rPr>
          <w:rFonts w:ascii="Times New Roman" w:hAnsi="Times New Roman" w:cs="Times New Roman"/>
          <w:sz w:val="27"/>
          <w:szCs w:val="27"/>
        </w:rPr>
        <w:t>–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CA573A" w:rsidRPr="00E81B3D">
        <w:rPr>
          <w:rFonts w:ascii="Times New Roman" w:hAnsi="Times New Roman" w:cs="Times New Roman"/>
          <w:sz w:val="27"/>
          <w:szCs w:val="27"/>
        </w:rPr>
        <w:t>6</w:t>
      </w:r>
      <w:r w:rsidR="000E343F" w:rsidRPr="00E81B3D">
        <w:rPr>
          <w:rFonts w:ascii="Times New Roman" w:hAnsi="Times New Roman" w:cs="Times New Roman"/>
          <w:sz w:val="27"/>
          <w:szCs w:val="27"/>
        </w:rPr>
        <w:t>2,0</w:t>
      </w:r>
      <w:r w:rsidR="009C5E35" w:rsidRPr="00E81B3D">
        <w:rPr>
          <w:rFonts w:ascii="Times New Roman" w:hAnsi="Times New Roman" w:cs="Times New Roman"/>
          <w:sz w:val="27"/>
          <w:szCs w:val="27"/>
        </w:rPr>
        <w:t>%,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 пункт </w:t>
      </w:r>
      <w:r w:rsidR="000E343F" w:rsidRPr="00E81B3D">
        <w:rPr>
          <w:rFonts w:ascii="Times New Roman" w:hAnsi="Times New Roman" w:cs="Times New Roman"/>
          <w:sz w:val="27"/>
          <w:szCs w:val="27"/>
        </w:rPr>
        <w:t>4</w:t>
      </w:r>
      <w:r w:rsidR="009C5E35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E81B3D">
        <w:rPr>
          <w:rFonts w:ascii="Times New Roman" w:hAnsi="Times New Roman" w:cs="Times New Roman"/>
          <w:sz w:val="27"/>
          <w:szCs w:val="27"/>
        </w:rPr>
        <w:t>–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9C5E35" w:rsidRPr="00E81B3D">
        <w:rPr>
          <w:rFonts w:ascii="Times New Roman" w:hAnsi="Times New Roman" w:cs="Times New Roman"/>
          <w:sz w:val="27"/>
          <w:szCs w:val="27"/>
        </w:rPr>
        <w:t>0,00</w:t>
      </w:r>
      <w:r w:rsidR="00CA573A" w:rsidRPr="00E81B3D">
        <w:rPr>
          <w:rFonts w:ascii="Times New Roman" w:hAnsi="Times New Roman" w:cs="Times New Roman"/>
          <w:sz w:val="27"/>
          <w:szCs w:val="27"/>
        </w:rPr>
        <w:t>1</w:t>
      </w:r>
      <w:r w:rsidR="000E343F" w:rsidRPr="00E81B3D">
        <w:rPr>
          <w:rFonts w:ascii="Times New Roman" w:hAnsi="Times New Roman" w:cs="Times New Roman"/>
          <w:sz w:val="27"/>
          <w:szCs w:val="27"/>
        </w:rPr>
        <w:t>090</w:t>
      </w:r>
      <w:r w:rsidR="009C5E35" w:rsidRPr="00E81B3D">
        <w:rPr>
          <w:rFonts w:ascii="Times New Roman" w:hAnsi="Times New Roman" w:cs="Times New Roman"/>
          <w:sz w:val="27"/>
          <w:szCs w:val="27"/>
        </w:rPr>
        <w:t>%,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 пункт </w:t>
      </w:r>
      <w:r w:rsidR="000E343F" w:rsidRPr="00E81B3D">
        <w:rPr>
          <w:rFonts w:ascii="Times New Roman" w:hAnsi="Times New Roman" w:cs="Times New Roman"/>
          <w:sz w:val="27"/>
          <w:szCs w:val="27"/>
        </w:rPr>
        <w:t>5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E81B3D">
        <w:rPr>
          <w:rFonts w:ascii="Times New Roman" w:hAnsi="Times New Roman" w:cs="Times New Roman"/>
          <w:sz w:val="27"/>
          <w:szCs w:val="27"/>
        </w:rPr>
        <w:t>–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9C5E35" w:rsidRPr="00E81B3D">
        <w:rPr>
          <w:rFonts w:ascii="Times New Roman" w:hAnsi="Times New Roman" w:cs="Times New Roman"/>
          <w:sz w:val="27"/>
          <w:szCs w:val="27"/>
        </w:rPr>
        <w:t>0,000</w:t>
      </w:r>
      <w:r w:rsidR="000E343F" w:rsidRPr="00E81B3D">
        <w:rPr>
          <w:rFonts w:ascii="Times New Roman" w:hAnsi="Times New Roman" w:cs="Times New Roman"/>
          <w:sz w:val="27"/>
          <w:szCs w:val="27"/>
        </w:rPr>
        <w:t>0</w:t>
      </w:r>
      <w:r w:rsidR="00CA573A" w:rsidRPr="00E81B3D">
        <w:rPr>
          <w:rFonts w:ascii="Times New Roman" w:hAnsi="Times New Roman" w:cs="Times New Roman"/>
          <w:sz w:val="27"/>
          <w:szCs w:val="27"/>
        </w:rPr>
        <w:t>1</w:t>
      </w:r>
      <w:r w:rsidR="000E343F" w:rsidRPr="00E81B3D">
        <w:rPr>
          <w:rFonts w:ascii="Times New Roman" w:hAnsi="Times New Roman" w:cs="Times New Roman"/>
          <w:sz w:val="27"/>
          <w:szCs w:val="27"/>
        </w:rPr>
        <w:t>9</w:t>
      </w:r>
      <w:r w:rsidR="00CA573A" w:rsidRPr="00E81B3D">
        <w:rPr>
          <w:rFonts w:ascii="Times New Roman" w:hAnsi="Times New Roman" w:cs="Times New Roman"/>
          <w:sz w:val="27"/>
          <w:szCs w:val="27"/>
        </w:rPr>
        <w:t>5</w:t>
      </w:r>
      <w:r w:rsidR="009C5E35" w:rsidRPr="00E81B3D">
        <w:rPr>
          <w:rFonts w:ascii="Times New Roman" w:hAnsi="Times New Roman" w:cs="Times New Roman"/>
          <w:sz w:val="27"/>
          <w:szCs w:val="27"/>
        </w:rPr>
        <w:t>%,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 пункт </w:t>
      </w:r>
      <w:r w:rsidR="00CA573A" w:rsidRPr="00E81B3D">
        <w:rPr>
          <w:rFonts w:ascii="Times New Roman" w:hAnsi="Times New Roman" w:cs="Times New Roman"/>
          <w:sz w:val="27"/>
          <w:szCs w:val="27"/>
        </w:rPr>
        <w:t>6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 –</w:t>
      </w:r>
      <w:r w:rsidR="009C5E35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242AEC" w:rsidRPr="00E81B3D">
        <w:rPr>
          <w:rFonts w:ascii="Times New Roman" w:hAnsi="Times New Roman" w:cs="Times New Roman"/>
          <w:sz w:val="27"/>
          <w:szCs w:val="27"/>
        </w:rPr>
        <w:t>0,</w:t>
      </w:r>
      <w:r w:rsidR="000E343F" w:rsidRPr="00E81B3D">
        <w:rPr>
          <w:rFonts w:ascii="Times New Roman" w:hAnsi="Times New Roman" w:cs="Times New Roman"/>
          <w:sz w:val="27"/>
          <w:szCs w:val="27"/>
        </w:rPr>
        <w:t>000020</w:t>
      </w:r>
      <w:r w:rsidR="00242AEC" w:rsidRPr="00E81B3D">
        <w:rPr>
          <w:rFonts w:ascii="Times New Roman" w:hAnsi="Times New Roman" w:cs="Times New Roman"/>
          <w:sz w:val="27"/>
          <w:szCs w:val="27"/>
        </w:rPr>
        <w:t>%</w:t>
      </w:r>
      <w:r w:rsidR="009C5E35" w:rsidRPr="00E81B3D">
        <w:rPr>
          <w:rFonts w:ascii="Times New Roman" w:hAnsi="Times New Roman" w:cs="Times New Roman"/>
          <w:sz w:val="27"/>
          <w:szCs w:val="27"/>
        </w:rPr>
        <w:t>,</w:t>
      </w:r>
      <w:r w:rsidR="008443C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CA573A" w:rsidRPr="00E81B3D">
        <w:rPr>
          <w:rFonts w:ascii="Times New Roman" w:hAnsi="Times New Roman" w:cs="Times New Roman"/>
          <w:sz w:val="27"/>
          <w:szCs w:val="27"/>
        </w:rPr>
        <w:t>2</w:t>
      </w:r>
      <w:r w:rsidR="000E343F" w:rsidRPr="00E81B3D">
        <w:rPr>
          <w:rFonts w:ascii="Times New Roman" w:hAnsi="Times New Roman" w:cs="Times New Roman"/>
          <w:sz w:val="27"/>
          <w:szCs w:val="27"/>
        </w:rPr>
        <w:t>6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–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0E343F" w:rsidRPr="00E81B3D">
        <w:rPr>
          <w:rFonts w:ascii="Times New Roman" w:hAnsi="Times New Roman" w:cs="Times New Roman"/>
          <w:sz w:val="27"/>
          <w:szCs w:val="27"/>
        </w:rPr>
        <w:t>32,0</w:t>
      </w:r>
      <w:r w:rsidR="00064251" w:rsidRPr="00E81B3D">
        <w:rPr>
          <w:rFonts w:ascii="Times New Roman" w:hAnsi="Times New Roman" w:cs="Times New Roman"/>
          <w:sz w:val="27"/>
          <w:szCs w:val="27"/>
        </w:rPr>
        <w:t>%</w:t>
      </w:r>
      <w:r w:rsidR="009C5E35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0E343F" w:rsidRPr="00E81B3D">
        <w:rPr>
          <w:rFonts w:ascii="Times New Roman" w:hAnsi="Times New Roman" w:cs="Times New Roman"/>
          <w:sz w:val="27"/>
          <w:szCs w:val="27"/>
        </w:rPr>
        <w:t>28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 –</w:t>
      </w:r>
      <w:r w:rsidR="00DD3ED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E8264D" w:rsidRPr="00E81B3D">
        <w:rPr>
          <w:rFonts w:ascii="Times New Roman" w:hAnsi="Times New Roman" w:cs="Times New Roman"/>
          <w:sz w:val="27"/>
          <w:szCs w:val="27"/>
        </w:rPr>
        <w:t xml:space="preserve">оценка вклада возможна после завершения первого этапа Стратегии СЭР, </w:t>
      </w:r>
      <w:r w:rsidR="005952FD" w:rsidRPr="00E81B3D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E8264D" w:rsidRPr="00E81B3D">
        <w:rPr>
          <w:rFonts w:ascii="Times New Roman" w:hAnsi="Times New Roman" w:cs="Times New Roman"/>
          <w:sz w:val="27"/>
          <w:szCs w:val="27"/>
        </w:rPr>
        <w:t>29</w:t>
      </w:r>
      <w:r w:rsidR="007833F3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E81B3D">
        <w:rPr>
          <w:rFonts w:ascii="Times New Roman" w:hAnsi="Times New Roman" w:cs="Times New Roman"/>
          <w:sz w:val="27"/>
          <w:szCs w:val="27"/>
        </w:rPr>
        <w:t>–</w:t>
      </w:r>
      <w:r w:rsidR="007833F3" w:rsidRPr="00E81B3D">
        <w:rPr>
          <w:rFonts w:ascii="Times New Roman" w:hAnsi="Times New Roman" w:cs="Times New Roman"/>
          <w:sz w:val="27"/>
          <w:szCs w:val="27"/>
        </w:rPr>
        <w:t xml:space="preserve"> 0,</w:t>
      </w:r>
      <w:r w:rsidR="00E8264D" w:rsidRPr="00E81B3D">
        <w:rPr>
          <w:rFonts w:ascii="Times New Roman" w:hAnsi="Times New Roman" w:cs="Times New Roman"/>
          <w:sz w:val="27"/>
          <w:szCs w:val="27"/>
        </w:rPr>
        <w:t>05</w:t>
      </w:r>
      <w:r w:rsidR="007833F3" w:rsidRPr="00E81B3D">
        <w:rPr>
          <w:rFonts w:ascii="Times New Roman" w:hAnsi="Times New Roman" w:cs="Times New Roman"/>
          <w:sz w:val="27"/>
          <w:szCs w:val="27"/>
        </w:rPr>
        <w:t>%</w:t>
      </w:r>
      <w:r w:rsidR="005952FD" w:rsidRPr="00E81B3D">
        <w:rPr>
          <w:rFonts w:ascii="Times New Roman" w:hAnsi="Times New Roman" w:cs="Times New Roman"/>
          <w:sz w:val="27"/>
          <w:szCs w:val="27"/>
        </w:rPr>
        <w:t>, пункт 30 –</w:t>
      </w:r>
      <w:r w:rsidR="00E8264D" w:rsidRPr="00E81B3D">
        <w:rPr>
          <w:rFonts w:ascii="Times New Roman" w:hAnsi="Times New Roman" w:cs="Times New Roman"/>
          <w:sz w:val="27"/>
          <w:szCs w:val="27"/>
        </w:rPr>
        <w:t xml:space="preserve"> 0,00014%</w:t>
      </w:r>
      <w:r w:rsidR="009C5E35" w:rsidRPr="00E81B3D">
        <w:rPr>
          <w:rFonts w:ascii="Times New Roman" w:hAnsi="Times New Roman" w:cs="Times New Roman"/>
          <w:sz w:val="27"/>
          <w:szCs w:val="27"/>
        </w:rPr>
        <w:t>)</w:t>
      </w:r>
      <w:r w:rsidR="005C2766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59DDB818" w14:textId="25394C70" w:rsidR="00C906A7" w:rsidRPr="00E81B3D" w:rsidRDefault="00175630" w:rsidP="00595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="00883188" w:rsidRPr="00E81B3D">
        <w:rPr>
          <w:rFonts w:ascii="Times New Roman" w:hAnsi="Times New Roman" w:cs="Times New Roman"/>
          <w:sz w:val="27"/>
          <w:szCs w:val="27"/>
        </w:rPr>
        <w:t>семи</w:t>
      </w:r>
      <w:r w:rsidR="00A27C22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налоговых расходов</w:t>
      </w:r>
      <w:r w:rsidR="003A08D8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 xml:space="preserve">(пункты </w:t>
      </w:r>
      <w:r w:rsidR="00883188" w:rsidRPr="00E81B3D">
        <w:rPr>
          <w:rFonts w:ascii="Times New Roman" w:hAnsi="Times New Roman" w:cs="Times New Roman"/>
          <w:sz w:val="27"/>
          <w:szCs w:val="27"/>
        </w:rPr>
        <w:t xml:space="preserve">1, </w:t>
      </w:r>
      <w:r w:rsidR="00670C72" w:rsidRPr="00E81B3D">
        <w:rPr>
          <w:rFonts w:ascii="Times New Roman" w:hAnsi="Times New Roman" w:cs="Times New Roman"/>
          <w:sz w:val="27"/>
          <w:szCs w:val="27"/>
        </w:rPr>
        <w:t>2, 3, 26, 2</w:t>
      </w:r>
      <w:r w:rsidR="00883188" w:rsidRPr="00E81B3D">
        <w:rPr>
          <w:rFonts w:ascii="Times New Roman" w:hAnsi="Times New Roman" w:cs="Times New Roman"/>
          <w:sz w:val="27"/>
          <w:szCs w:val="27"/>
        </w:rPr>
        <w:t>8</w:t>
      </w:r>
      <w:r w:rsidR="00670C72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883188" w:rsidRPr="00E81B3D">
        <w:rPr>
          <w:rFonts w:ascii="Times New Roman" w:hAnsi="Times New Roman" w:cs="Times New Roman"/>
          <w:sz w:val="27"/>
          <w:szCs w:val="27"/>
        </w:rPr>
        <w:t>29</w:t>
      </w:r>
      <w:r w:rsidRPr="00E81B3D">
        <w:rPr>
          <w:rFonts w:ascii="Times New Roman" w:hAnsi="Times New Roman" w:cs="Times New Roman"/>
          <w:sz w:val="27"/>
          <w:szCs w:val="27"/>
        </w:rPr>
        <w:t xml:space="preserve"> и </w:t>
      </w:r>
      <w:r w:rsidR="00670C72" w:rsidRPr="00E81B3D">
        <w:rPr>
          <w:rFonts w:ascii="Times New Roman" w:hAnsi="Times New Roman" w:cs="Times New Roman"/>
          <w:sz w:val="27"/>
          <w:szCs w:val="27"/>
        </w:rPr>
        <w:t>3</w:t>
      </w:r>
      <w:r w:rsidR="00883188" w:rsidRPr="00E81B3D">
        <w:rPr>
          <w:rFonts w:ascii="Times New Roman" w:hAnsi="Times New Roman" w:cs="Times New Roman"/>
          <w:sz w:val="27"/>
          <w:szCs w:val="27"/>
        </w:rPr>
        <w:t>0</w:t>
      </w:r>
      <w:r w:rsidR="00670C72" w:rsidRPr="00E81B3D">
        <w:rPr>
          <w:rFonts w:ascii="Times New Roman" w:hAnsi="Times New Roman" w:cs="Times New Roman"/>
          <w:sz w:val="27"/>
          <w:szCs w:val="27"/>
        </w:rPr>
        <w:t xml:space="preserve"> сводного отчета) </w:t>
      </w:r>
      <w:r w:rsidR="00CF7D94" w:rsidRPr="00E81B3D">
        <w:rPr>
          <w:rFonts w:ascii="Times New Roman" w:hAnsi="Times New Roman" w:cs="Times New Roman"/>
          <w:sz w:val="27"/>
          <w:szCs w:val="27"/>
        </w:rPr>
        <w:t>на общую сумму</w:t>
      </w:r>
      <w:r w:rsidR="007C32D2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883188" w:rsidRPr="00E81B3D">
        <w:rPr>
          <w:rFonts w:ascii="Times New Roman" w:hAnsi="Times New Roman" w:cs="Times New Roman"/>
          <w:sz w:val="27"/>
          <w:szCs w:val="27"/>
        </w:rPr>
        <w:t>4 981</w:t>
      </w:r>
      <w:r w:rsidR="007C32D2" w:rsidRPr="00E81B3D">
        <w:rPr>
          <w:rFonts w:ascii="Times New Roman" w:hAnsi="Times New Roman" w:cs="Times New Roman"/>
          <w:sz w:val="27"/>
          <w:szCs w:val="27"/>
        </w:rPr>
        <w:t>,</w:t>
      </w:r>
      <w:r w:rsidR="00883188" w:rsidRPr="00E81B3D">
        <w:rPr>
          <w:rFonts w:ascii="Times New Roman" w:hAnsi="Times New Roman" w:cs="Times New Roman"/>
          <w:sz w:val="27"/>
          <w:szCs w:val="27"/>
        </w:rPr>
        <w:t>3</w:t>
      </w:r>
      <w:r w:rsidR="007C32D2" w:rsidRPr="00E81B3D">
        <w:rPr>
          <w:rFonts w:ascii="Times New Roman" w:hAnsi="Times New Roman" w:cs="Times New Roman"/>
          <w:sz w:val="27"/>
          <w:szCs w:val="27"/>
        </w:rPr>
        <w:t xml:space="preserve"> тыс. рублей </w:t>
      </w:r>
      <w:r w:rsidRPr="00E81B3D">
        <w:rPr>
          <w:rFonts w:ascii="Times New Roman" w:hAnsi="Times New Roman" w:cs="Times New Roman"/>
          <w:sz w:val="27"/>
          <w:szCs w:val="27"/>
        </w:rPr>
        <w:t xml:space="preserve">отсутствуют </w:t>
      </w:r>
      <w:r w:rsidR="007C32D2" w:rsidRPr="00E81B3D">
        <w:rPr>
          <w:rFonts w:ascii="Times New Roman" w:hAnsi="Times New Roman" w:cs="Times New Roman"/>
          <w:sz w:val="27"/>
          <w:szCs w:val="27"/>
        </w:rPr>
        <w:t>аль</w:t>
      </w:r>
      <w:r w:rsidRPr="00E81B3D">
        <w:rPr>
          <w:rFonts w:ascii="Times New Roman" w:hAnsi="Times New Roman" w:cs="Times New Roman"/>
          <w:sz w:val="27"/>
          <w:szCs w:val="27"/>
        </w:rPr>
        <w:t>тернативные</w:t>
      </w:r>
      <w:r w:rsidR="005556A7" w:rsidRPr="00E81B3D">
        <w:rPr>
          <w:rFonts w:ascii="Times New Roman" w:hAnsi="Times New Roman" w:cs="Times New Roman"/>
          <w:sz w:val="27"/>
          <w:szCs w:val="27"/>
        </w:rPr>
        <w:t xml:space="preserve"> механизм</w:t>
      </w:r>
      <w:r w:rsidRPr="00E81B3D">
        <w:rPr>
          <w:rFonts w:ascii="Times New Roman" w:hAnsi="Times New Roman" w:cs="Times New Roman"/>
          <w:sz w:val="27"/>
          <w:szCs w:val="27"/>
        </w:rPr>
        <w:t>ы</w:t>
      </w:r>
      <w:r w:rsidR="005556A7" w:rsidRPr="00E81B3D">
        <w:rPr>
          <w:rFonts w:ascii="Times New Roman" w:hAnsi="Times New Roman" w:cs="Times New Roman"/>
          <w:sz w:val="27"/>
          <w:szCs w:val="27"/>
        </w:rPr>
        <w:t xml:space="preserve"> достижения цел</w:t>
      </w:r>
      <w:r w:rsidR="00F0186E" w:rsidRPr="00E81B3D">
        <w:rPr>
          <w:rFonts w:ascii="Times New Roman" w:hAnsi="Times New Roman" w:cs="Times New Roman"/>
          <w:sz w:val="27"/>
          <w:szCs w:val="27"/>
        </w:rPr>
        <w:t>ей</w:t>
      </w:r>
      <w:r w:rsidR="005556A7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F65612" w:rsidRPr="00E81B3D">
        <w:rPr>
          <w:rFonts w:ascii="Times New Roman" w:hAnsi="Times New Roman" w:cs="Times New Roman"/>
          <w:sz w:val="27"/>
          <w:szCs w:val="27"/>
        </w:rPr>
        <w:t>Стратегии СЭР</w:t>
      </w:r>
      <w:r w:rsidR="001E03B0" w:rsidRPr="00E81B3D">
        <w:rPr>
          <w:rFonts w:ascii="Times New Roman" w:hAnsi="Times New Roman" w:cs="Times New Roman"/>
          <w:sz w:val="27"/>
          <w:szCs w:val="27"/>
        </w:rPr>
        <w:t xml:space="preserve"> и</w:t>
      </w:r>
      <w:r w:rsidRPr="00E81B3D">
        <w:rPr>
          <w:rFonts w:ascii="Times New Roman" w:hAnsi="Times New Roman" w:cs="Times New Roman"/>
          <w:sz w:val="27"/>
          <w:szCs w:val="27"/>
        </w:rPr>
        <w:t>ли</w:t>
      </w:r>
      <w:r w:rsidR="001E03B0" w:rsidRPr="00E81B3D">
        <w:rPr>
          <w:rFonts w:ascii="Times New Roman" w:hAnsi="Times New Roman" w:cs="Times New Roman"/>
          <w:sz w:val="27"/>
          <w:szCs w:val="27"/>
        </w:rPr>
        <w:t xml:space="preserve"> целей муниципальных программ</w:t>
      </w:r>
      <w:r w:rsidR="00F65612" w:rsidRPr="00E81B3D">
        <w:rPr>
          <w:rFonts w:ascii="Times New Roman" w:hAnsi="Times New Roman" w:cs="Times New Roman"/>
          <w:sz w:val="27"/>
          <w:szCs w:val="27"/>
        </w:rPr>
        <w:t xml:space="preserve">, в </w:t>
      </w:r>
      <w:r w:rsidR="00B85EEB" w:rsidRPr="00E81B3D">
        <w:rPr>
          <w:rFonts w:ascii="Times New Roman" w:hAnsi="Times New Roman" w:cs="Times New Roman"/>
          <w:sz w:val="27"/>
          <w:szCs w:val="27"/>
        </w:rPr>
        <w:t xml:space="preserve">связи с </w:t>
      </w:r>
      <w:r w:rsidR="00F65612" w:rsidRPr="00E81B3D">
        <w:rPr>
          <w:rFonts w:ascii="Times New Roman" w:hAnsi="Times New Roman" w:cs="Times New Roman"/>
          <w:sz w:val="27"/>
          <w:szCs w:val="27"/>
        </w:rPr>
        <w:t>че</w:t>
      </w:r>
      <w:r w:rsidR="00B85EEB" w:rsidRPr="00E81B3D">
        <w:rPr>
          <w:rFonts w:ascii="Times New Roman" w:hAnsi="Times New Roman" w:cs="Times New Roman"/>
          <w:sz w:val="27"/>
          <w:szCs w:val="27"/>
        </w:rPr>
        <w:t>м оценка</w:t>
      </w:r>
      <w:r w:rsidR="003064AD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0F3C12" w:rsidRPr="00E81B3D">
        <w:rPr>
          <w:rFonts w:ascii="Times New Roman" w:hAnsi="Times New Roman" w:cs="Times New Roman"/>
          <w:sz w:val="27"/>
          <w:szCs w:val="27"/>
        </w:rPr>
        <w:t xml:space="preserve">их </w:t>
      </w:r>
      <w:r w:rsidR="003064AD" w:rsidRPr="00E81B3D">
        <w:rPr>
          <w:rFonts w:ascii="Times New Roman" w:hAnsi="Times New Roman" w:cs="Times New Roman"/>
          <w:sz w:val="27"/>
          <w:szCs w:val="27"/>
        </w:rPr>
        <w:t>бюджетной</w:t>
      </w:r>
      <w:r w:rsidR="00CF7D94" w:rsidRPr="00E81B3D">
        <w:rPr>
          <w:rFonts w:ascii="Times New Roman" w:hAnsi="Times New Roman" w:cs="Times New Roman"/>
          <w:sz w:val="27"/>
          <w:szCs w:val="27"/>
        </w:rPr>
        <w:t xml:space="preserve"> эффективности не проводилась</w:t>
      </w:r>
      <w:r w:rsidR="00F65612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6542052C" w14:textId="77777777" w:rsidR="00483205" w:rsidRPr="00E81B3D" w:rsidRDefault="0051159D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По </w:t>
      </w:r>
      <w:r w:rsidR="00E442AA" w:rsidRPr="00E81B3D">
        <w:rPr>
          <w:rFonts w:ascii="Times New Roman" w:hAnsi="Times New Roman" w:cs="Times New Roman"/>
          <w:sz w:val="27"/>
          <w:szCs w:val="27"/>
        </w:rPr>
        <w:t>трем</w:t>
      </w:r>
      <w:r w:rsidR="00483205" w:rsidRPr="00E81B3D">
        <w:rPr>
          <w:rFonts w:ascii="Times New Roman" w:hAnsi="Times New Roman" w:cs="Times New Roman"/>
          <w:sz w:val="27"/>
          <w:szCs w:val="27"/>
        </w:rPr>
        <w:t xml:space="preserve"> налоговым расходам (пункты 4, 5 и </w:t>
      </w:r>
      <w:r w:rsidRPr="00E81B3D">
        <w:rPr>
          <w:rFonts w:ascii="Times New Roman" w:hAnsi="Times New Roman" w:cs="Times New Roman"/>
          <w:sz w:val="27"/>
          <w:szCs w:val="27"/>
        </w:rPr>
        <w:t xml:space="preserve">6 сводного отчета) </w:t>
      </w:r>
      <w:r w:rsidR="00670C72" w:rsidRPr="00E81B3D">
        <w:rPr>
          <w:rFonts w:ascii="Times New Roman" w:hAnsi="Times New Roman" w:cs="Times New Roman"/>
          <w:sz w:val="27"/>
          <w:szCs w:val="27"/>
        </w:rPr>
        <w:t xml:space="preserve">на общую сумму </w:t>
      </w:r>
      <w:r w:rsidR="00883188" w:rsidRPr="00E81B3D">
        <w:rPr>
          <w:rFonts w:ascii="Times New Roman" w:hAnsi="Times New Roman" w:cs="Times New Roman"/>
          <w:sz w:val="27"/>
          <w:szCs w:val="27"/>
        </w:rPr>
        <w:t>3 317,1</w:t>
      </w:r>
      <w:r w:rsidR="00670C72" w:rsidRPr="00E81B3D">
        <w:rPr>
          <w:rFonts w:ascii="Times New Roman" w:hAnsi="Times New Roman" w:cs="Times New Roman"/>
          <w:sz w:val="27"/>
          <w:szCs w:val="27"/>
        </w:rPr>
        <w:t xml:space="preserve"> тыс. рублей, </w:t>
      </w:r>
      <w:r w:rsidRPr="00E81B3D">
        <w:rPr>
          <w:rFonts w:ascii="Times New Roman" w:hAnsi="Times New Roman" w:cs="Times New Roman"/>
          <w:sz w:val="27"/>
          <w:szCs w:val="27"/>
        </w:rPr>
        <w:t xml:space="preserve">направленным на достижение цели муниципальной программы «Развитие малого и среднего предпринимательства в городе Сургуте на период до 2030 года» </w:t>
      </w:r>
      <w:r w:rsidR="00483205" w:rsidRPr="00E81B3D">
        <w:rPr>
          <w:rFonts w:ascii="Times New Roman" w:hAnsi="Times New Roman" w:cs="Times New Roman"/>
          <w:sz w:val="27"/>
          <w:szCs w:val="27"/>
        </w:rPr>
        <w:t xml:space="preserve">– </w:t>
      </w:r>
      <w:r w:rsidR="00883188" w:rsidRPr="00E81B3D">
        <w:rPr>
          <w:rFonts w:ascii="Times New Roman" w:hAnsi="Times New Roman" w:cs="Times New Roman"/>
          <w:sz w:val="27"/>
          <w:szCs w:val="27"/>
        </w:rPr>
        <w:t>создание условий для развития предпринимательства на территории города, в том числе в целях удовлетворения потребностей предприятий и жителей города в товарах, работах, услугах, а также гостей города в рамках развития туристского сектора</w:t>
      </w:r>
      <w:r w:rsidR="00C42EE3" w:rsidRPr="00E81B3D">
        <w:rPr>
          <w:rFonts w:ascii="Times New Roman" w:hAnsi="Times New Roman" w:cs="Times New Roman"/>
          <w:sz w:val="27"/>
          <w:szCs w:val="27"/>
        </w:rPr>
        <w:t>,</w:t>
      </w:r>
      <w:r w:rsidRPr="00E81B3D">
        <w:rPr>
          <w:rFonts w:ascii="Times New Roman" w:hAnsi="Times New Roman" w:cs="Times New Roman"/>
          <w:sz w:val="27"/>
          <w:szCs w:val="27"/>
        </w:rPr>
        <w:t xml:space="preserve"> рассчитана б</w:t>
      </w:r>
      <w:r w:rsidR="00A27C22" w:rsidRPr="00E81B3D">
        <w:rPr>
          <w:rFonts w:ascii="Times New Roman" w:hAnsi="Times New Roman" w:cs="Times New Roman"/>
          <w:sz w:val="27"/>
          <w:szCs w:val="27"/>
        </w:rPr>
        <w:t>юджетная эффективность</w:t>
      </w:r>
      <w:r w:rsidR="00483205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29EC47DD" w14:textId="670C7DC6" w:rsidR="00854741" w:rsidRPr="00E81B3D" w:rsidRDefault="00A27C22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Налоговыми </w:t>
      </w:r>
      <w:r w:rsidR="00AA0537" w:rsidRPr="00E81B3D">
        <w:rPr>
          <w:rFonts w:ascii="Times New Roman" w:hAnsi="Times New Roman" w:cs="Times New Roman"/>
          <w:sz w:val="27"/>
          <w:szCs w:val="27"/>
        </w:rPr>
        <w:t>преференциями</w:t>
      </w:r>
      <w:r w:rsidR="00C42EE3" w:rsidRPr="00E81B3D">
        <w:rPr>
          <w:rFonts w:ascii="Times New Roman" w:hAnsi="Times New Roman" w:cs="Times New Roman"/>
          <w:sz w:val="27"/>
          <w:szCs w:val="27"/>
        </w:rPr>
        <w:t>, определяющими указанные налоговые</w:t>
      </w:r>
      <w:r w:rsidR="00AA0537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C42EE3" w:rsidRPr="00E81B3D">
        <w:rPr>
          <w:rFonts w:ascii="Times New Roman" w:hAnsi="Times New Roman" w:cs="Times New Roman"/>
          <w:sz w:val="27"/>
          <w:szCs w:val="27"/>
        </w:rPr>
        <w:t xml:space="preserve">расходы, </w:t>
      </w:r>
      <w:r w:rsidR="00AA0537" w:rsidRPr="00E81B3D">
        <w:rPr>
          <w:rFonts w:ascii="Times New Roman" w:hAnsi="Times New Roman" w:cs="Times New Roman"/>
          <w:sz w:val="27"/>
          <w:szCs w:val="27"/>
        </w:rPr>
        <w:t xml:space="preserve">воспользовались </w:t>
      </w:r>
      <w:r w:rsidR="00883188" w:rsidRPr="00E81B3D">
        <w:rPr>
          <w:rFonts w:ascii="Times New Roman" w:hAnsi="Times New Roman" w:cs="Times New Roman"/>
          <w:sz w:val="27"/>
          <w:szCs w:val="27"/>
        </w:rPr>
        <w:t>299</w:t>
      </w:r>
      <w:r w:rsidRPr="00E81B3D">
        <w:rPr>
          <w:rFonts w:ascii="Times New Roman" w:hAnsi="Times New Roman" w:cs="Times New Roman"/>
          <w:sz w:val="27"/>
          <w:szCs w:val="27"/>
        </w:rPr>
        <w:t> </w:t>
      </w:r>
      <w:r w:rsidR="00B31441" w:rsidRPr="00E81B3D">
        <w:rPr>
          <w:rFonts w:ascii="Times New Roman" w:hAnsi="Times New Roman" w:cs="Times New Roman"/>
          <w:sz w:val="27"/>
          <w:szCs w:val="27"/>
        </w:rPr>
        <w:t>налого</w:t>
      </w:r>
      <w:r w:rsidR="00AA0537" w:rsidRPr="00E81B3D">
        <w:rPr>
          <w:rFonts w:ascii="Times New Roman" w:hAnsi="Times New Roman" w:cs="Times New Roman"/>
          <w:sz w:val="27"/>
          <w:szCs w:val="27"/>
        </w:rPr>
        <w:t>плательщиков</w:t>
      </w:r>
      <w:r w:rsidR="0051159D" w:rsidRPr="00E81B3D">
        <w:rPr>
          <w:rFonts w:ascii="Times New Roman" w:hAnsi="Times New Roman" w:cs="Times New Roman"/>
          <w:sz w:val="27"/>
          <w:szCs w:val="27"/>
        </w:rPr>
        <w:t>.</w:t>
      </w:r>
      <w:r w:rsidR="007C32D2" w:rsidRPr="00E81B3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88DA646" w14:textId="6F79F9CA" w:rsidR="006D1D02" w:rsidRPr="00E81B3D" w:rsidRDefault="00C42EE3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</w:rPr>
        <w:t>При расчете бюджетной эффективности в</w:t>
      </w:r>
      <w:r w:rsidR="0085474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7C0A3E" w:rsidRPr="00E81B3D">
        <w:rPr>
          <w:rFonts w:ascii="Times New Roman" w:hAnsi="Times New Roman" w:cs="Times New Roman"/>
          <w:sz w:val="27"/>
          <w:szCs w:val="27"/>
        </w:rPr>
        <w:t xml:space="preserve">качестве альтернативного механизма достижения цели муниципальной программы </w:t>
      </w:r>
      <w:r w:rsidR="007E7831" w:rsidRPr="00E81B3D">
        <w:rPr>
          <w:rFonts w:ascii="Times New Roman" w:hAnsi="Times New Roman" w:cs="Times New Roman"/>
          <w:sz w:val="27"/>
          <w:szCs w:val="27"/>
        </w:rPr>
        <w:t xml:space="preserve">рассматривалось предоставление субсидий на возмещение различного рода затрат </w:t>
      </w:r>
      <w:r w:rsidRPr="00E81B3D">
        <w:rPr>
          <w:rFonts w:ascii="Times New Roman" w:hAnsi="Times New Roman" w:cs="Times New Roman"/>
          <w:sz w:val="27"/>
          <w:szCs w:val="27"/>
        </w:rPr>
        <w:t>хозяйствующим субъектам, а также физическим лицам</w:t>
      </w:r>
      <w:r w:rsidR="005916B1" w:rsidRPr="00E81B3D">
        <w:rPr>
          <w:rFonts w:ascii="Times New Roman" w:hAnsi="Times New Roman" w:cs="Times New Roman"/>
          <w:sz w:val="27"/>
          <w:szCs w:val="27"/>
        </w:rPr>
        <w:t xml:space="preserve">. </w:t>
      </w:r>
      <w:r w:rsidR="007E7831" w:rsidRPr="00E81B3D">
        <w:rPr>
          <w:rFonts w:ascii="Times New Roman" w:hAnsi="Times New Roman" w:cs="Times New Roman"/>
          <w:sz w:val="27"/>
          <w:szCs w:val="27"/>
        </w:rPr>
        <w:t>В</w:t>
      </w:r>
      <w:r w:rsidR="005916B1" w:rsidRPr="00E81B3D">
        <w:rPr>
          <w:rFonts w:ascii="Times New Roman" w:hAnsi="Times New Roman" w:cs="Times New Roman"/>
          <w:sz w:val="27"/>
          <w:szCs w:val="27"/>
        </w:rPr>
        <w:t xml:space="preserve"> случае применения механизма</w:t>
      </w:r>
      <w:r w:rsidR="00C454A0" w:rsidRPr="00E81B3D">
        <w:rPr>
          <w:rFonts w:ascii="Times New Roman" w:hAnsi="Times New Roman" w:cs="Times New Roman"/>
          <w:sz w:val="27"/>
          <w:szCs w:val="27"/>
        </w:rPr>
        <w:t xml:space="preserve"> субсидирования</w:t>
      </w:r>
      <w:r w:rsidR="005916B1" w:rsidRPr="00E81B3D">
        <w:rPr>
          <w:rFonts w:ascii="Times New Roman" w:hAnsi="Times New Roman" w:cs="Times New Roman"/>
          <w:sz w:val="27"/>
          <w:szCs w:val="27"/>
        </w:rPr>
        <w:t xml:space="preserve"> для поддержки </w:t>
      </w:r>
      <w:r w:rsidR="00327D8F" w:rsidRPr="00E81B3D">
        <w:rPr>
          <w:rFonts w:ascii="Times New Roman" w:hAnsi="Times New Roman" w:cs="Times New Roman"/>
          <w:sz w:val="27"/>
          <w:szCs w:val="27"/>
        </w:rPr>
        <w:t>29</w:t>
      </w:r>
      <w:r w:rsidR="00A653DB" w:rsidRPr="00E81B3D">
        <w:rPr>
          <w:rFonts w:ascii="Times New Roman" w:hAnsi="Times New Roman" w:cs="Times New Roman"/>
          <w:sz w:val="27"/>
          <w:szCs w:val="27"/>
        </w:rPr>
        <w:t>9</w:t>
      </w:r>
      <w:r w:rsidR="005916B1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E81B3D">
        <w:rPr>
          <w:rFonts w:ascii="Times New Roman" w:hAnsi="Times New Roman" w:cs="Times New Roman"/>
          <w:sz w:val="27"/>
          <w:szCs w:val="27"/>
        </w:rPr>
        <w:t>налого</w:t>
      </w:r>
      <w:r w:rsidR="005916B1" w:rsidRPr="00E81B3D">
        <w:rPr>
          <w:rFonts w:ascii="Times New Roman" w:hAnsi="Times New Roman" w:cs="Times New Roman"/>
          <w:sz w:val="27"/>
          <w:szCs w:val="27"/>
        </w:rPr>
        <w:t>плательщиков</w:t>
      </w:r>
      <w:r w:rsidR="00D84526" w:rsidRPr="00E81B3D">
        <w:rPr>
          <w:rFonts w:ascii="Times New Roman" w:hAnsi="Times New Roman" w:cs="Times New Roman"/>
          <w:sz w:val="27"/>
          <w:szCs w:val="27"/>
        </w:rPr>
        <w:t>, котор</w:t>
      </w:r>
      <w:r w:rsidR="008E4141" w:rsidRPr="00E81B3D">
        <w:rPr>
          <w:rFonts w:ascii="Times New Roman" w:hAnsi="Times New Roman" w:cs="Times New Roman"/>
          <w:sz w:val="27"/>
          <w:szCs w:val="27"/>
        </w:rPr>
        <w:t>ым</w:t>
      </w:r>
      <w:r w:rsidR="00D84526" w:rsidRPr="00E81B3D">
        <w:rPr>
          <w:rFonts w:ascii="Times New Roman" w:hAnsi="Times New Roman" w:cs="Times New Roman"/>
          <w:sz w:val="27"/>
          <w:szCs w:val="27"/>
        </w:rPr>
        <w:t xml:space="preserve"> установлен</w:t>
      </w:r>
      <w:r w:rsidR="008E4141" w:rsidRPr="00E81B3D">
        <w:rPr>
          <w:rFonts w:ascii="Times New Roman" w:hAnsi="Times New Roman" w:cs="Times New Roman"/>
          <w:sz w:val="27"/>
          <w:szCs w:val="27"/>
        </w:rPr>
        <w:t>ы</w:t>
      </w:r>
      <w:r w:rsidR="00D84526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D84526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пониженн</w:t>
      </w:r>
      <w:r w:rsidR="008E4141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ые</w:t>
      </w:r>
      <w:r w:rsidR="00D84526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ставки земельного налога в отношении отдельных земельных участков в зависимости от категории земель и вида </w:t>
      </w:r>
      <w:r w:rsidR="008E4141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их </w:t>
      </w:r>
      <w:r w:rsidR="00D84526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разреш</w:t>
      </w:r>
      <w:r w:rsidR="00A27C22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е</w:t>
      </w:r>
      <w:r w:rsidR="00D84526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нного использования</w:t>
      </w:r>
      <w:r w:rsidR="008E4141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,</w:t>
      </w:r>
      <w:r w:rsidR="00D84526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D8452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AA053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7E783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требовал</w:t>
      </w:r>
      <w:r w:rsidR="00AA053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ось бы </w:t>
      </w:r>
      <w:r w:rsidR="000F28F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A174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="004316E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174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0F28FA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84</w:t>
      </w:r>
      <w:r w:rsidR="00AA053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A1740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A053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</w:t>
      </w:r>
      <w:r w:rsidR="005C276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D30C617" w14:textId="10B0AFEF" w:rsidR="005C2766" w:rsidRPr="00E81B3D" w:rsidRDefault="005C2766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Бюджетная эффективность</w:t>
      </w:r>
      <w:r w:rsidR="00483205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данном случае,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составила:</w:t>
      </w:r>
    </w:p>
    <w:p w14:paraId="732C2117" w14:textId="43C2E2D7" w:rsidR="005C2766" w:rsidRPr="00E81B3D" w:rsidRDefault="000C5FE6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2 939</w:t>
      </w:r>
      <w:r w:rsidR="007A05F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5916B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</w:t>
      </w:r>
      <w:r w:rsidR="005C276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="008E414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налоговому расходу </w:t>
      </w:r>
      <w:r w:rsidR="005C2766" w:rsidRPr="00E81B3D">
        <w:rPr>
          <w:rFonts w:ascii="Times New Roman" w:hAnsi="Times New Roman" w:cs="Times New Roman"/>
          <w:sz w:val="27"/>
          <w:szCs w:val="27"/>
        </w:rPr>
        <w:t>«П</w:t>
      </w:r>
      <w:r w:rsidR="005C276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редоставлени</w:t>
      </w:r>
      <w:r w:rsidR="002D19EE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5C276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налоговой преференции в форме установления пониженной ставки земельного налога в отношении земельных участков, предназначенных для размещения объектов торговли, общественного питания, бытового обслуживания»;</w:t>
      </w:r>
    </w:p>
    <w:p w14:paraId="7EFE6D28" w14:textId="189A7C5B" w:rsidR="00302359" w:rsidRPr="00E81B3D" w:rsidRDefault="00302359" w:rsidP="00073A75">
      <w:pPr>
        <w:pStyle w:val="ab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0C5FE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110</w:t>
      </w:r>
      <w:r w:rsidR="00A7604C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A7604C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16B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5C276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="008E414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налоговому расходу </w:t>
      </w:r>
      <w:r w:rsidR="005C2766" w:rsidRPr="00E81B3D">
        <w:rPr>
          <w:rFonts w:ascii="Times New Roman" w:hAnsi="Times New Roman" w:cs="Times New Roman"/>
          <w:sz w:val="27"/>
          <w:szCs w:val="27"/>
        </w:rPr>
        <w:t>«</w:t>
      </w:r>
      <w:r w:rsidR="005C276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налоговой преференции в форме установления пониженной ставки земельного налога в отношении земельных участков, предназначенных для размещения гостиниц»;</w:t>
      </w:r>
    </w:p>
    <w:p w14:paraId="59A5F89C" w14:textId="37EDF325" w:rsidR="00483205" w:rsidRPr="00E81B3D" w:rsidRDefault="000C5FE6" w:rsidP="00483205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2 217</w:t>
      </w:r>
      <w:r w:rsidR="005916B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5916B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</w:t>
      </w:r>
      <w:r w:rsidR="005C276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="005C2766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8E4141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налоговому расходу </w:t>
      </w:r>
      <w:r w:rsidR="005C2766" w:rsidRPr="00E81B3D">
        <w:rPr>
          <w:rFonts w:ascii="Times New Roman" w:hAnsi="Times New Roman" w:cs="Times New Roman"/>
          <w:sz w:val="27"/>
          <w:szCs w:val="27"/>
        </w:rPr>
        <w:t>«</w:t>
      </w:r>
      <w:r w:rsidR="005C276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налоговой преференции в форме установления пониженной ставки земельного налога в отношении земельных участков, предназначенных для размещения офисных зданий делового и коммерческого назначения».</w:t>
      </w:r>
    </w:p>
    <w:p w14:paraId="100E74C9" w14:textId="77777777" w:rsidR="00483205" w:rsidRPr="00E81B3D" w:rsidRDefault="00483205" w:rsidP="00483205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728AA20" w14:textId="77777777" w:rsidR="009C3EED" w:rsidRPr="00E81B3D" w:rsidRDefault="00F95564" w:rsidP="009C3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  <w:u w:val="single"/>
        </w:rPr>
        <w:lastRenderedPageBreak/>
        <w:t>Социальные налоговые расходы</w:t>
      </w:r>
      <w:r w:rsidR="004F622D" w:rsidRPr="00E81B3D">
        <w:rPr>
          <w:rFonts w:ascii="Times New Roman" w:hAnsi="Times New Roman" w:cs="Times New Roman"/>
          <w:sz w:val="27"/>
          <w:szCs w:val="27"/>
          <w:u w:val="single"/>
        </w:rPr>
        <w:t>,</w:t>
      </w:r>
      <w:r w:rsidR="00967739" w:rsidRPr="00E81B3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  <w:u w:val="single"/>
        </w:rPr>
        <w:t>предусмотренные отдельным категориям граждан</w:t>
      </w:r>
      <w:r w:rsidR="009F295C" w:rsidRPr="00E81B3D">
        <w:rPr>
          <w:rFonts w:ascii="Times New Roman" w:hAnsi="Times New Roman" w:cs="Times New Roman"/>
          <w:sz w:val="27"/>
          <w:szCs w:val="27"/>
          <w:u w:val="single"/>
        </w:rPr>
        <w:t>, нуждающимся в социальной защите</w:t>
      </w:r>
      <w:r w:rsidRPr="00E81B3D">
        <w:rPr>
          <w:rFonts w:ascii="Times New Roman" w:hAnsi="Times New Roman" w:cs="Times New Roman"/>
          <w:sz w:val="27"/>
          <w:szCs w:val="27"/>
        </w:rPr>
        <w:t xml:space="preserve"> в виде</w:t>
      </w:r>
      <w:r w:rsidR="004F191D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освобождения от уплаты земельного налога в размере 100</w:t>
      </w:r>
      <w:r w:rsidR="00A943FB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% (7 налоговых расходов</w:t>
      </w:r>
      <w:r w:rsidR="00A943FB" w:rsidRPr="00E81B3D">
        <w:rPr>
          <w:rFonts w:ascii="Times New Roman" w:hAnsi="Times New Roman" w:cs="Times New Roman"/>
          <w:sz w:val="27"/>
          <w:szCs w:val="27"/>
        </w:rPr>
        <w:t xml:space="preserve"> – пункты </w:t>
      </w:r>
      <w:r w:rsidR="00A17145" w:rsidRPr="00E81B3D">
        <w:rPr>
          <w:rFonts w:ascii="Times New Roman" w:hAnsi="Times New Roman" w:cs="Times New Roman"/>
          <w:sz w:val="27"/>
          <w:szCs w:val="27"/>
        </w:rPr>
        <w:t>1</w:t>
      </w:r>
      <w:r w:rsidR="006124A9" w:rsidRPr="00E81B3D">
        <w:rPr>
          <w:rFonts w:ascii="Times New Roman" w:hAnsi="Times New Roman" w:cs="Times New Roman"/>
          <w:sz w:val="27"/>
          <w:szCs w:val="27"/>
        </w:rPr>
        <w:t>6</w:t>
      </w:r>
      <w:r w:rsidR="00A17145" w:rsidRPr="00E81B3D">
        <w:rPr>
          <w:rFonts w:ascii="Times New Roman" w:hAnsi="Times New Roman" w:cs="Times New Roman"/>
          <w:sz w:val="27"/>
          <w:szCs w:val="27"/>
        </w:rPr>
        <w:t>, 1</w:t>
      </w:r>
      <w:r w:rsidR="006124A9" w:rsidRPr="00E81B3D">
        <w:rPr>
          <w:rFonts w:ascii="Times New Roman" w:hAnsi="Times New Roman" w:cs="Times New Roman"/>
          <w:sz w:val="27"/>
          <w:szCs w:val="27"/>
        </w:rPr>
        <w:t>7</w:t>
      </w:r>
      <w:r w:rsidR="00A17145" w:rsidRPr="00E81B3D">
        <w:rPr>
          <w:rFonts w:ascii="Times New Roman" w:hAnsi="Times New Roman" w:cs="Times New Roman"/>
          <w:sz w:val="27"/>
          <w:szCs w:val="27"/>
        </w:rPr>
        <w:t>, 1</w:t>
      </w:r>
      <w:r w:rsidR="006124A9" w:rsidRPr="00E81B3D">
        <w:rPr>
          <w:rFonts w:ascii="Times New Roman" w:hAnsi="Times New Roman" w:cs="Times New Roman"/>
          <w:sz w:val="27"/>
          <w:szCs w:val="27"/>
        </w:rPr>
        <w:t>8</w:t>
      </w:r>
      <w:r w:rsidR="00A17145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6124A9" w:rsidRPr="00E81B3D">
        <w:rPr>
          <w:rFonts w:ascii="Times New Roman" w:hAnsi="Times New Roman" w:cs="Times New Roman"/>
          <w:sz w:val="27"/>
          <w:szCs w:val="27"/>
        </w:rPr>
        <w:t>19</w:t>
      </w:r>
      <w:r w:rsidR="00A17145" w:rsidRPr="00E81B3D">
        <w:rPr>
          <w:rFonts w:ascii="Times New Roman" w:hAnsi="Times New Roman" w:cs="Times New Roman"/>
          <w:sz w:val="27"/>
          <w:szCs w:val="27"/>
        </w:rPr>
        <w:t>, 2</w:t>
      </w:r>
      <w:r w:rsidR="006124A9" w:rsidRPr="00E81B3D">
        <w:rPr>
          <w:rFonts w:ascii="Times New Roman" w:hAnsi="Times New Roman" w:cs="Times New Roman"/>
          <w:sz w:val="27"/>
          <w:szCs w:val="27"/>
        </w:rPr>
        <w:t>0</w:t>
      </w:r>
      <w:r w:rsidR="00A17145" w:rsidRPr="00E81B3D">
        <w:rPr>
          <w:rFonts w:ascii="Times New Roman" w:hAnsi="Times New Roman" w:cs="Times New Roman"/>
          <w:sz w:val="27"/>
          <w:szCs w:val="27"/>
        </w:rPr>
        <w:t>, 2</w:t>
      </w:r>
      <w:r w:rsidR="006124A9" w:rsidRPr="00E81B3D">
        <w:rPr>
          <w:rFonts w:ascii="Times New Roman" w:hAnsi="Times New Roman" w:cs="Times New Roman"/>
          <w:sz w:val="27"/>
          <w:szCs w:val="27"/>
        </w:rPr>
        <w:t>1</w:t>
      </w:r>
      <w:r w:rsidR="00A943FB" w:rsidRPr="00E81B3D">
        <w:rPr>
          <w:rFonts w:ascii="Times New Roman" w:hAnsi="Times New Roman" w:cs="Times New Roman"/>
          <w:sz w:val="27"/>
          <w:szCs w:val="27"/>
        </w:rPr>
        <w:t xml:space="preserve"> и </w:t>
      </w:r>
      <w:r w:rsidR="00A17145" w:rsidRPr="00E81B3D">
        <w:rPr>
          <w:rFonts w:ascii="Times New Roman" w:hAnsi="Times New Roman" w:cs="Times New Roman"/>
          <w:sz w:val="27"/>
          <w:szCs w:val="27"/>
        </w:rPr>
        <w:t>2</w:t>
      </w:r>
      <w:r w:rsidR="006124A9" w:rsidRPr="00E81B3D">
        <w:rPr>
          <w:rFonts w:ascii="Times New Roman" w:hAnsi="Times New Roman" w:cs="Times New Roman"/>
          <w:sz w:val="27"/>
          <w:szCs w:val="27"/>
        </w:rPr>
        <w:t>2</w:t>
      </w:r>
      <w:r w:rsidR="00A17145" w:rsidRPr="00E81B3D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A17145" w:rsidRPr="00E81B3D">
        <w:rPr>
          <w:rFonts w:ascii="Times New Roman" w:hAnsi="Times New Roman" w:cs="Times New Roman"/>
          <w:sz w:val="27"/>
          <w:szCs w:val="27"/>
        </w:rPr>
        <w:t>та)</w:t>
      </w:r>
      <w:r w:rsidR="006B3A47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Pr="00E81B3D">
        <w:rPr>
          <w:rFonts w:ascii="Times New Roman" w:hAnsi="Times New Roman" w:cs="Times New Roman"/>
          <w:sz w:val="27"/>
          <w:szCs w:val="27"/>
        </w:rPr>
        <w:t>освобождения от уплаты земельного налога в размере 50</w:t>
      </w:r>
      <w:r w:rsidR="00A943FB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% (1 налоговый расход</w:t>
      </w:r>
      <w:r w:rsidR="00A943FB" w:rsidRPr="00E81B3D">
        <w:rPr>
          <w:rFonts w:ascii="Times New Roman" w:hAnsi="Times New Roman" w:cs="Times New Roman"/>
          <w:sz w:val="27"/>
          <w:szCs w:val="27"/>
        </w:rPr>
        <w:t xml:space="preserve"> – пункт 2</w:t>
      </w:r>
      <w:r w:rsidR="006124A9" w:rsidRPr="00E81B3D">
        <w:rPr>
          <w:rFonts w:ascii="Times New Roman" w:hAnsi="Times New Roman" w:cs="Times New Roman"/>
          <w:sz w:val="27"/>
          <w:szCs w:val="27"/>
        </w:rPr>
        <w:t>3</w:t>
      </w:r>
      <w:r w:rsidR="00A17145" w:rsidRPr="00E81B3D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A17145" w:rsidRPr="00E81B3D">
        <w:rPr>
          <w:rFonts w:ascii="Times New Roman" w:hAnsi="Times New Roman" w:cs="Times New Roman"/>
          <w:sz w:val="27"/>
          <w:szCs w:val="27"/>
        </w:rPr>
        <w:t>та)</w:t>
      </w:r>
      <w:r w:rsidR="00A943FB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.</w:t>
      </w:r>
    </w:p>
    <w:p w14:paraId="4770B265" w14:textId="4C25A4AD" w:rsidR="00F9404E" w:rsidRPr="00E81B3D" w:rsidRDefault="00F9404E" w:rsidP="009C3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Все восемь социальных налоговых расходов соответствуют целям Стратегии СЭР </w:t>
      </w:r>
      <w:r w:rsidR="009C3EE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–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292691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выравнивание социального положения наиболее уязвимых и незащищенных категорий граждан</w:t>
      </w:r>
      <w:r w:rsidR="0046685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.</w:t>
      </w:r>
    </w:p>
    <w:p w14:paraId="617B2F0D" w14:textId="45A8FC2A" w:rsidR="00F95564" w:rsidRPr="00E81B3D" w:rsidRDefault="003B4C76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</w:rPr>
        <w:t>Три</w:t>
      </w:r>
      <w:r w:rsidR="00A87DDA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A87DDA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социальных </w:t>
      </w:r>
      <w:r w:rsidR="00A87DDA" w:rsidRPr="00E81B3D">
        <w:rPr>
          <w:rFonts w:ascii="Times New Roman" w:hAnsi="Times New Roman" w:cs="Times New Roman"/>
          <w:sz w:val="27"/>
          <w:szCs w:val="27"/>
        </w:rPr>
        <w:t>налоговых расхода</w:t>
      </w:r>
      <w:r w:rsidR="009C3EED" w:rsidRPr="00E81B3D">
        <w:rPr>
          <w:rFonts w:ascii="Times New Roman" w:hAnsi="Times New Roman" w:cs="Times New Roman"/>
          <w:sz w:val="27"/>
          <w:szCs w:val="27"/>
        </w:rPr>
        <w:t xml:space="preserve"> (пункты </w:t>
      </w:r>
      <w:r w:rsidR="00C062D9" w:rsidRPr="00E81B3D">
        <w:rPr>
          <w:rFonts w:ascii="Times New Roman" w:hAnsi="Times New Roman" w:cs="Times New Roman"/>
          <w:sz w:val="27"/>
          <w:szCs w:val="27"/>
        </w:rPr>
        <w:t>1</w:t>
      </w:r>
      <w:r w:rsidR="006124A9" w:rsidRPr="00E81B3D">
        <w:rPr>
          <w:rFonts w:ascii="Times New Roman" w:hAnsi="Times New Roman" w:cs="Times New Roman"/>
          <w:sz w:val="27"/>
          <w:szCs w:val="27"/>
        </w:rPr>
        <w:t>6</w:t>
      </w:r>
      <w:r w:rsidR="00C062D9" w:rsidRPr="00E81B3D">
        <w:rPr>
          <w:rFonts w:ascii="Times New Roman" w:hAnsi="Times New Roman" w:cs="Times New Roman"/>
          <w:sz w:val="27"/>
          <w:szCs w:val="27"/>
        </w:rPr>
        <w:t>, 2</w:t>
      </w:r>
      <w:r w:rsidR="006124A9" w:rsidRPr="00E81B3D">
        <w:rPr>
          <w:rFonts w:ascii="Times New Roman" w:hAnsi="Times New Roman" w:cs="Times New Roman"/>
          <w:sz w:val="27"/>
          <w:szCs w:val="27"/>
        </w:rPr>
        <w:t>1</w:t>
      </w:r>
      <w:r w:rsidR="009C3EED" w:rsidRPr="00E81B3D">
        <w:rPr>
          <w:rFonts w:ascii="Times New Roman" w:hAnsi="Times New Roman" w:cs="Times New Roman"/>
          <w:sz w:val="27"/>
          <w:szCs w:val="27"/>
        </w:rPr>
        <w:t xml:space="preserve"> и </w:t>
      </w:r>
      <w:r w:rsidR="00C062D9" w:rsidRPr="00E81B3D">
        <w:rPr>
          <w:rFonts w:ascii="Times New Roman" w:hAnsi="Times New Roman" w:cs="Times New Roman"/>
          <w:sz w:val="27"/>
          <w:szCs w:val="27"/>
        </w:rPr>
        <w:t>2</w:t>
      </w:r>
      <w:r w:rsidR="006124A9" w:rsidRPr="00E81B3D">
        <w:rPr>
          <w:rFonts w:ascii="Times New Roman" w:hAnsi="Times New Roman" w:cs="Times New Roman"/>
          <w:sz w:val="27"/>
          <w:szCs w:val="27"/>
        </w:rPr>
        <w:t>2</w:t>
      </w:r>
      <w:r w:rsidR="00C062D9" w:rsidRPr="00E81B3D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C062D9" w:rsidRPr="00E81B3D">
        <w:rPr>
          <w:rFonts w:ascii="Times New Roman" w:hAnsi="Times New Roman" w:cs="Times New Roman"/>
          <w:sz w:val="27"/>
          <w:szCs w:val="27"/>
        </w:rPr>
        <w:t>та)</w:t>
      </w:r>
      <w:r w:rsidR="00A87DDA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F95564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 виде 100</w:t>
      </w:r>
      <w:r w:rsidR="009C3EE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F95564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% освобождения отдельных категорий гражда</w:t>
      </w:r>
      <w:r w:rsidR="009C3EE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н не были востребованы, в связи </w:t>
      </w:r>
      <w:r w:rsidR="00F95564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с чем сформировать выводы об их эф</w:t>
      </w:r>
      <w:r w:rsidR="009C3EE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фективности (неэффективности) в </w:t>
      </w:r>
      <w:r w:rsidR="00F95564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рассматриваемом периоде не представилось возможным. </w:t>
      </w:r>
    </w:p>
    <w:p w14:paraId="4DC8E8DA" w14:textId="44E44D92" w:rsidR="00F95564" w:rsidRPr="00E81B3D" w:rsidRDefault="003B4C76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Пять</w:t>
      </w:r>
      <w:r w:rsidR="00A87DDA" w:rsidRPr="00E81B3D">
        <w:rPr>
          <w:rFonts w:ascii="Times New Roman" w:hAnsi="Times New Roman" w:cs="Times New Roman"/>
          <w:sz w:val="27"/>
          <w:szCs w:val="27"/>
        </w:rPr>
        <w:t xml:space="preserve"> социальных налоговых расходов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9C3EED" w:rsidRPr="00E81B3D">
        <w:rPr>
          <w:rFonts w:ascii="Times New Roman" w:hAnsi="Times New Roman" w:cs="Times New Roman"/>
          <w:sz w:val="27"/>
          <w:szCs w:val="27"/>
        </w:rPr>
        <w:t xml:space="preserve">(пункты </w:t>
      </w:r>
      <w:r w:rsidR="00C062D9" w:rsidRPr="00E81B3D">
        <w:rPr>
          <w:rFonts w:ascii="Times New Roman" w:hAnsi="Times New Roman" w:cs="Times New Roman"/>
          <w:sz w:val="27"/>
          <w:szCs w:val="27"/>
        </w:rPr>
        <w:t>1</w:t>
      </w:r>
      <w:r w:rsidR="0078286C" w:rsidRPr="00E81B3D">
        <w:rPr>
          <w:rFonts w:ascii="Times New Roman" w:hAnsi="Times New Roman" w:cs="Times New Roman"/>
          <w:sz w:val="27"/>
          <w:szCs w:val="27"/>
        </w:rPr>
        <w:t>7</w:t>
      </w:r>
      <w:r w:rsidR="00C062D9" w:rsidRPr="00E81B3D">
        <w:rPr>
          <w:rFonts w:ascii="Times New Roman" w:hAnsi="Times New Roman" w:cs="Times New Roman"/>
          <w:sz w:val="27"/>
          <w:szCs w:val="27"/>
        </w:rPr>
        <w:t>, 1</w:t>
      </w:r>
      <w:r w:rsidR="0078286C" w:rsidRPr="00E81B3D">
        <w:rPr>
          <w:rFonts w:ascii="Times New Roman" w:hAnsi="Times New Roman" w:cs="Times New Roman"/>
          <w:sz w:val="27"/>
          <w:szCs w:val="27"/>
        </w:rPr>
        <w:t>8</w:t>
      </w:r>
      <w:r w:rsidR="00C062D9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78286C" w:rsidRPr="00E81B3D">
        <w:rPr>
          <w:rFonts w:ascii="Times New Roman" w:hAnsi="Times New Roman" w:cs="Times New Roman"/>
          <w:sz w:val="27"/>
          <w:szCs w:val="27"/>
        </w:rPr>
        <w:t>19</w:t>
      </w:r>
      <w:r w:rsidR="00C062D9" w:rsidRPr="00E81B3D">
        <w:rPr>
          <w:rFonts w:ascii="Times New Roman" w:hAnsi="Times New Roman" w:cs="Times New Roman"/>
          <w:sz w:val="27"/>
          <w:szCs w:val="27"/>
        </w:rPr>
        <w:t>, 2</w:t>
      </w:r>
      <w:r w:rsidR="0078286C" w:rsidRPr="00E81B3D">
        <w:rPr>
          <w:rFonts w:ascii="Times New Roman" w:hAnsi="Times New Roman" w:cs="Times New Roman"/>
          <w:sz w:val="27"/>
          <w:szCs w:val="27"/>
        </w:rPr>
        <w:t>0</w:t>
      </w:r>
      <w:r w:rsidR="009C3EED" w:rsidRPr="00E81B3D">
        <w:rPr>
          <w:rFonts w:ascii="Times New Roman" w:hAnsi="Times New Roman" w:cs="Times New Roman"/>
          <w:sz w:val="27"/>
          <w:szCs w:val="27"/>
        </w:rPr>
        <w:t xml:space="preserve"> и </w:t>
      </w:r>
      <w:r w:rsidR="0078286C" w:rsidRPr="00E81B3D">
        <w:rPr>
          <w:rFonts w:ascii="Times New Roman" w:hAnsi="Times New Roman" w:cs="Times New Roman"/>
          <w:sz w:val="27"/>
          <w:szCs w:val="27"/>
        </w:rPr>
        <w:t>23</w:t>
      </w:r>
      <w:r w:rsidR="00C062D9" w:rsidRPr="00E81B3D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C062D9" w:rsidRPr="00E81B3D">
        <w:rPr>
          <w:rFonts w:ascii="Times New Roman" w:hAnsi="Times New Roman" w:cs="Times New Roman"/>
          <w:sz w:val="27"/>
          <w:szCs w:val="27"/>
        </w:rPr>
        <w:t>та)</w:t>
      </w:r>
      <w:r w:rsidR="006647BE" w:rsidRPr="00E81B3D">
        <w:rPr>
          <w:rFonts w:ascii="Times New Roman" w:hAnsi="Times New Roman" w:cs="Times New Roman"/>
          <w:sz w:val="27"/>
          <w:szCs w:val="27"/>
        </w:rPr>
        <w:t xml:space="preserve"> востребованы и их общий объ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6647BE" w:rsidRPr="00E81B3D">
        <w:rPr>
          <w:rFonts w:ascii="Times New Roman" w:hAnsi="Times New Roman" w:cs="Times New Roman"/>
          <w:sz w:val="27"/>
          <w:szCs w:val="27"/>
        </w:rPr>
        <w:t xml:space="preserve">м </w:t>
      </w:r>
      <w:r w:rsidR="00F95564" w:rsidRPr="00E81B3D">
        <w:rPr>
          <w:rFonts w:ascii="Times New Roman" w:hAnsi="Times New Roman" w:cs="Times New Roman"/>
          <w:sz w:val="27"/>
          <w:szCs w:val="27"/>
        </w:rPr>
        <w:t xml:space="preserve">составил </w:t>
      </w:r>
      <w:r w:rsidR="00292691" w:rsidRPr="00E81B3D">
        <w:rPr>
          <w:rFonts w:ascii="Times New Roman" w:hAnsi="Times New Roman" w:cs="Times New Roman"/>
          <w:sz w:val="27"/>
          <w:szCs w:val="27"/>
        </w:rPr>
        <w:t>85</w:t>
      </w:r>
      <w:r w:rsidR="005E4DA1" w:rsidRPr="00E81B3D">
        <w:rPr>
          <w:rFonts w:ascii="Times New Roman" w:hAnsi="Times New Roman" w:cs="Times New Roman"/>
          <w:sz w:val="27"/>
          <w:szCs w:val="27"/>
        </w:rPr>
        <w:t>,8</w:t>
      </w:r>
      <w:r w:rsidR="005C2766" w:rsidRPr="00E81B3D">
        <w:rPr>
          <w:rFonts w:ascii="Times New Roman" w:hAnsi="Times New Roman" w:cs="Times New Roman"/>
          <w:sz w:val="27"/>
          <w:szCs w:val="27"/>
        </w:rPr>
        <w:t> </w:t>
      </w:r>
      <w:r w:rsidR="00F95564" w:rsidRPr="00E81B3D">
        <w:rPr>
          <w:rFonts w:ascii="Times New Roman" w:hAnsi="Times New Roman" w:cs="Times New Roman"/>
          <w:sz w:val="27"/>
          <w:szCs w:val="27"/>
        </w:rPr>
        <w:t>тыс. рублей</w:t>
      </w:r>
      <w:r w:rsidR="006647BE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6B3A47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</w:t>
      </w:r>
      <w:r w:rsidR="006647BE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том числе по налоговым расходам в</w:t>
      </w:r>
      <w:r w:rsidR="006B3A47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виде 100</w:t>
      </w:r>
      <w:r w:rsidR="009C3EE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6B3A47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% освобождения</w:t>
      </w:r>
      <w:r w:rsidR="00E30002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6647BE" w:rsidRPr="00E81B3D">
        <w:rPr>
          <w:rFonts w:ascii="Times New Roman" w:hAnsi="Times New Roman" w:cs="Times New Roman"/>
          <w:sz w:val="27"/>
          <w:szCs w:val="27"/>
        </w:rPr>
        <w:t>–</w:t>
      </w:r>
      <w:r w:rsidR="00E30002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E4DA1" w:rsidRPr="00E81B3D">
        <w:rPr>
          <w:rFonts w:ascii="Times New Roman" w:hAnsi="Times New Roman" w:cs="Times New Roman"/>
          <w:sz w:val="27"/>
          <w:szCs w:val="27"/>
        </w:rPr>
        <w:t>41</w:t>
      </w:r>
      <w:r w:rsidR="00F95564" w:rsidRPr="00E81B3D">
        <w:rPr>
          <w:rFonts w:ascii="Times New Roman" w:hAnsi="Times New Roman" w:cs="Times New Roman"/>
          <w:sz w:val="27"/>
          <w:szCs w:val="27"/>
        </w:rPr>
        <w:t>,</w:t>
      </w:r>
      <w:r w:rsidR="00292691" w:rsidRPr="00E81B3D">
        <w:rPr>
          <w:rFonts w:ascii="Times New Roman" w:hAnsi="Times New Roman" w:cs="Times New Roman"/>
          <w:sz w:val="27"/>
          <w:szCs w:val="27"/>
        </w:rPr>
        <w:t>8</w:t>
      </w:r>
      <w:r w:rsidR="00F95564" w:rsidRPr="00E81B3D">
        <w:rPr>
          <w:rFonts w:ascii="Times New Roman" w:hAnsi="Times New Roman" w:cs="Times New Roman"/>
          <w:sz w:val="27"/>
          <w:szCs w:val="27"/>
        </w:rPr>
        <w:t xml:space="preserve"> тыс. рублей,</w:t>
      </w:r>
      <w:r w:rsidR="006647BE" w:rsidRPr="00E81B3D">
        <w:rPr>
          <w:rFonts w:ascii="Times New Roman" w:hAnsi="Times New Roman" w:cs="Times New Roman"/>
          <w:sz w:val="27"/>
          <w:szCs w:val="27"/>
        </w:rPr>
        <w:t xml:space="preserve"> в виде</w:t>
      </w:r>
      <w:r w:rsidR="00F95564" w:rsidRPr="00E81B3D">
        <w:rPr>
          <w:rFonts w:ascii="Times New Roman" w:hAnsi="Times New Roman" w:cs="Times New Roman"/>
          <w:sz w:val="27"/>
          <w:szCs w:val="27"/>
        </w:rPr>
        <w:t xml:space="preserve"> 50</w:t>
      </w:r>
      <w:r w:rsidR="009C3EED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F95564" w:rsidRPr="00E81B3D">
        <w:rPr>
          <w:rFonts w:ascii="Times New Roman" w:hAnsi="Times New Roman" w:cs="Times New Roman"/>
          <w:sz w:val="27"/>
          <w:szCs w:val="27"/>
        </w:rPr>
        <w:t>%</w:t>
      </w:r>
      <w:r w:rsidR="006B3A47" w:rsidRPr="00E81B3D">
        <w:rPr>
          <w:rFonts w:ascii="Times New Roman" w:hAnsi="Times New Roman" w:cs="Times New Roman"/>
          <w:sz w:val="27"/>
          <w:szCs w:val="27"/>
        </w:rPr>
        <w:t xml:space="preserve"> освобождения</w:t>
      </w:r>
      <w:r w:rsidR="00F95564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E4DA1" w:rsidRPr="00E81B3D">
        <w:rPr>
          <w:rFonts w:ascii="Times New Roman" w:hAnsi="Times New Roman" w:cs="Times New Roman"/>
          <w:sz w:val="27"/>
          <w:szCs w:val="27"/>
        </w:rPr>
        <w:t>–</w:t>
      </w:r>
      <w:r w:rsidR="00F95564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E4DA1" w:rsidRPr="00E81B3D">
        <w:rPr>
          <w:rFonts w:ascii="Times New Roman" w:hAnsi="Times New Roman" w:cs="Times New Roman"/>
          <w:sz w:val="27"/>
          <w:szCs w:val="27"/>
        </w:rPr>
        <w:t>4</w:t>
      </w:r>
      <w:r w:rsidR="00292691" w:rsidRPr="00E81B3D">
        <w:rPr>
          <w:rFonts w:ascii="Times New Roman" w:hAnsi="Times New Roman" w:cs="Times New Roman"/>
          <w:sz w:val="27"/>
          <w:szCs w:val="27"/>
        </w:rPr>
        <w:t>4</w:t>
      </w:r>
      <w:r w:rsidR="005E4DA1" w:rsidRPr="00E81B3D">
        <w:rPr>
          <w:rFonts w:ascii="Times New Roman" w:hAnsi="Times New Roman" w:cs="Times New Roman"/>
          <w:sz w:val="27"/>
          <w:szCs w:val="27"/>
        </w:rPr>
        <w:t>,</w:t>
      </w:r>
      <w:r w:rsidR="00292691" w:rsidRPr="00E81B3D">
        <w:rPr>
          <w:rFonts w:ascii="Times New Roman" w:hAnsi="Times New Roman" w:cs="Times New Roman"/>
          <w:sz w:val="27"/>
          <w:szCs w:val="27"/>
        </w:rPr>
        <w:t>0</w:t>
      </w:r>
      <w:r w:rsidR="00F95564" w:rsidRPr="00E81B3D">
        <w:rPr>
          <w:rFonts w:ascii="Times New Roman" w:hAnsi="Times New Roman" w:cs="Times New Roman"/>
          <w:sz w:val="27"/>
          <w:szCs w:val="27"/>
        </w:rPr>
        <w:t xml:space="preserve"> тыс. рублей. Уровень востребованности составил 100 %</w:t>
      </w:r>
      <w:r w:rsidR="0046685D" w:rsidRPr="00E81B3D">
        <w:rPr>
          <w:rFonts w:ascii="Times New Roman" w:hAnsi="Times New Roman" w:cs="Times New Roman"/>
          <w:sz w:val="27"/>
          <w:szCs w:val="27"/>
        </w:rPr>
        <w:t>, в том числе</w:t>
      </w:r>
      <w:r w:rsidR="00F95564" w:rsidRPr="00E81B3D">
        <w:rPr>
          <w:rFonts w:ascii="Times New Roman" w:hAnsi="Times New Roman" w:cs="Times New Roman"/>
          <w:sz w:val="27"/>
          <w:szCs w:val="27"/>
        </w:rPr>
        <w:t xml:space="preserve"> правом освобождения от уплаты налога в </w:t>
      </w:r>
      <w:r w:rsidR="0046685D" w:rsidRPr="00E81B3D">
        <w:rPr>
          <w:rFonts w:ascii="Times New Roman" w:hAnsi="Times New Roman" w:cs="Times New Roman"/>
          <w:sz w:val="27"/>
          <w:szCs w:val="27"/>
        </w:rPr>
        <w:t>размере</w:t>
      </w:r>
      <w:r w:rsidR="006647BE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F95564" w:rsidRPr="00E81B3D">
        <w:rPr>
          <w:rFonts w:ascii="Times New Roman" w:hAnsi="Times New Roman" w:cs="Times New Roman"/>
          <w:sz w:val="27"/>
          <w:szCs w:val="27"/>
        </w:rPr>
        <w:t>100%</w:t>
      </w:r>
      <w:r w:rsidR="006647BE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46685D" w:rsidRPr="00E81B3D">
        <w:rPr>
          <w:rFonts w:ascii="Times New Roman" w:hAnsi="Times New Roman" w:cs="Times New Roman"/>
          <w:sz w:val="27"/>
          <w:szCs w:val="27"/>
        </w:rPr>
        <w:t xml:space="preserve">воспользовались </w:t>
      </w:r>
      <w:r w:rsidR="00E5699C" w:rsidRPr="00E81B3D">
        <w:rPr>
          <w:rFonts w:ascii="Times New Roman" w:hAnsi="Times New Roman" w:cs="Times New Roman"/>
          <w:sz w:val="27"/>
          <w:szCs w:val="27"/>
        </w:rPr>
        <w:t>8</w:t>
      </w:r>
      <w:r w:rsidR="00A2485E" w:rsidRPr="00E81B3D">
        <w:rPr>
          <w:rFonts w:ascii="Times New Roman" w:hAnsi="Times New Roman" w:cs="Times New Roman"/>
          <w:sz w:val="27"/>
          <w:szCs w:val="27"/>
        </w:rPr>
        <w:t>3</w:t>
      </w:r>
      <w:r w:rsidR="0046685D" w:rsidRPr="00E81B3D">
        <w:rPr>
          <w:rFonts w:ascii="Times New Roman" w:hAnsi="Times New Roman" w:cs="Times New Roman"/>
          <w:sz w:val="27"/>
          <w:szCs w:val="27"/>
        </w:rPr>
        <w:t> </w:t>
      </w:r>
      <w:r w:rsidR="00B31441" w:rsidRPr="00E81B3D">
        <w:rPr>
          <w:rFonts w:ascii="Times New Roman" w:hAnsi="Times New Roman" w:cs="Times New Roman"/>
          <w:sz w:val="27"/>
          <w:szCs w:val="27"/>
        </w:rPr>
        <w:t>налого</w:t>
      </w:r>
      <w:r w:rsidR="00F95564" w:rsidRPr="00E81B3D">
        <w:rPr>
          <w:rFonts w:ascii="Times New Roman" w:hAnsi="Times New Roman" w:cs="Times New Roman"/>
          <w:sz w:val="27"/>
          <w:szCs w:val="27"/>
        </w:rPr>
        <w:t>плательщик</w:t>
      </w:r>
      <w:r w:rsidR="00A2485E" w:rsidRPr="00E81B3D">
        <w:rPr>
          <w:rFonts w:ascii="Times New Roman" w:hAnsi="Times New Roman" w:cs="Times New Roman"/>
          <w:sz w:val="27"/>
          <w:szCs w:val="27"/>
        </w:rPr>
        <w:t>а</w:t>
      </w:r>
      <w:r w:rsidR="00F95564" w:rsidRPr="00E81B3D">
        <w:rPr>
          <w:rFonts w:ascii="Times New Roman" w:hAnsi="Times New Roman" w:cs="Times New Roman"/>
          <w:sz w:val="27"/>
          <w:szCs w:val="27"/>
        </w:rPr>
        <w:t xml:space="preserve">, в </w:t>
      </w:r>
      <w:r w:rsidR="0046685D" w:rsidRPr="00E81B3D">
        <w:rPr>
          <w:rFonts w:ascii="Times New Roman" w:hAnsi="Times New Roman" w:cs="Times New Roman"/>
          <w:sz w:val="27"/>
          <w:szCs w:val="27"/>
        </w:rPr>
        <w:t>размере</w:t>
      </w:r>
      <w:r w:rsidR="00F95564" w:rsidRPr="00E81B3D">
        <w:rPr>
          <w:rFonts w:ascii="Times New Roman" w:hAnsi="Times New Roman" w:cs="Times New Roman"/>
          <w:sz w:val="27"/>
          <w:szCs w:val="27"/>
        </w:rPr>
        <w:t xml:space="preserve"> 50%</w:t>
      </w:r>
      <w:r w:rsidR="006647BE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E81B3D">
        <w:rPr>
          <w:rFonts w:ascii="Times New Roman" w:hAnsi="Times New Roman" w:cs="Times New Roman"/>
          <w:sz w:val="27"/>
          <w:szCs w:val="27"/>
        </w:rPr>
        <w:t>–</w:t>
      </w:r>
      <w:r w:rsidR="00E30002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A2485E" w:rsidRPr="00E81B3D">
        <w:rPr>
          <w:rFonts w:ascii="Times New Roman" w:hAnsi="Times New Roman" w:cs="Times New Roman"/>
          <w:sz w:val="27"/>
          <w:szCs w:val="27"/>
        </w:rPr>
        <w:t>271</w:t>
      </w:r>
      <w:r w:rsidR="00B31441" w:rsidRPr="00E81B3D">
        <w:rPr>
          <w:rFonts w:ascii="Times New Roman" w:hAnsi="Times New Roman" w:cs="Times New Roman"/>
          <w:sz w:val="27"/>
          <w:szCs w:val="27"/>
        </w:rPr>
        <w:t> налого</w:t>
      </w:r>
      <w:r w:rsidR="00F95564" w:rsidRPr="00E81B3D">
        <w:rPr>
          <w:rFonts w:ascii="Times New Roman" w:hAnsi="Times New Roman" w:cs="Times New Roman"/>
          <w:sz w:val="27"/>
          <w:szCs w:val="27"/>
        </w:rPr>
        <w:t>плательщик</w:t>
      </w:r>
      <w:r w:rsidR="0046685D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2F99D8F3" w14:textId="20D8E00E" w:rsidR="00F95564" w:rsidRPr="00E81B3D" w:rsidRDefault="00F9556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По совокупности значений критериев, используемых для оценки эффективности, действие </w:t>
      </w:r>
      <w:r w:rsidR="003B4C76" w:rsidRPr="00E81B3D">
        <w:rPr>
          <w:rFonts w:ascii="Times New Roman" w:hAnsi="Times New Roman" w:cs="Times New Roman"/>
          <w:sz w:val="27"/>
          <w:szCs w:val="27"/>
        </w:rPr>
        <w:t xml:space="preserve">пяти </w:t>
      </w:r>
      <w:r w:rsidR="006647BE" w:rsidRPr="00E81B3D">
        <w:rPr>
          <w:rFonts w:ascii="Times New Roman" w:hAnsi="Times New Roman" w:cs="Times New Roman"/>
          <w:sz w:val="27"/>
          <w:szCs w:val="27"/>
        </w:rPr>
        <w:t xml:space="preserve">из </w:t>
      </w:r>
      <w:r w:rsidR="003A4399" w:rsidRPr="00E81B3D">
        <w:rPr>
          <w:rFonts w:ascii="Times New Roman" w:hAnsi="Times New Roman" w:cs="Times New Roman"/>
          <w:sz w:val="27"/>
          <w:szCs w:val="27"/>
        </w:rPr>
        <w:t xml:space="preserve">восьми </w:t>
      </w:r>
      <w:r w:rsidRPr="00E81B3D">
        <w:rPr>
          <w:rFonts w:ascii="Times New Roman" w:hAnsi="Times New Roman" w:cs="Times New Roman"/>
          <w:sz w:val="27"/>
          <w:szCs w:val="27"/>
        </w:rPr>
        <w:t>востребованных социальных налоговых расходов, установленных отдельным категориям граждан</w:t>
      </w:r>
      <w:r w:rsidR="006647BE" w:rsidRPr="00E81B3D">
        <w:rPr>
          <w:rFonts w:ascii="Times New Roman" w:hAnsi="Times New Roman" w:cs="Times New Roman"/>
          <w:sz w:val="27"/>
          <w:szCs w:val="27"/>
        </w:rPr>
        <w:t>, нуждающимся в социальной защите</w:t>
      </w:r>
      <w:r w:rsidR="009C3EED" w:rsidRPr="00E81B3D">
        <w:rPr>
          <w:rFonts w:ascii="Times New Roman" w:hAnsi="Times New Roman" w:cs="Times New Roman"/>
          <w:sz w:val="27"/>
          <w:szCs w:val="27"/>
        </w:rPr>
        <w:t>, признано</w:t>
      </w:r>
      <w:r w:rsidRPr="00E81B3D">
        <w:rPr>
          <w:rFonts w:ascii="Times New Roman" w:hAnsi="Times New Roman" w:cs="Times New Roman"/>
          <w:sz w:val="27"/>
          <w:szCs w:val="27"/>
        </w:rPr>
        <w:t xml:space="preserve"> эффективным:</w:t>
      </w:r>
    </w:p>
    <w:p w14:paraId="3C24AF61" w14:textId="3C1896D9" w:rsidR="00F95564" w:rsidRPr="00E81B3D" w:rsidRDefault="00F9556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 налоговые расходы целесообразны, так как соответствуют цел</w:t>
      </w:r>
      <w:r w:rsidR="00091AF8" w:rsidRPr="00E81B3D">
        <w:rPr>
          <w:rFonts w:ascii="Times New Roman" w:hAnsi="Times New Roman" w:cs="Times New Roman"/>
          <w:sz w:val="27"/>
          <w:szCs w:val="27"/>
        </w:rPr>
        <w:t>и</w:t>
      </w:r>
      <w:r w:rsidRPr="00E81B3D">
        <w:rPr>
          <w:rFonts w:ascii="Times New Roman" w:hAnsi="Times New Roman" w:cs="Times New Roman"/>
          <w:sz w:val="27"/>
          <w:szCs w:val="27"/>
        </w:rPr>
        <w:t xml:space="preserve"> Стратегии СЭР и востребованы;</w:t>
      </w:r>
    </w:p>
    <w:p w14:paraId="6668F28E" w14:textId="723AA094" w:rsidR="00F95564" w:rsidRPr="00E81B3D" w:rsidRDefault="00F9556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 альтернативный механизм достижения цели Стратегии СЭР отсутствует, в связи с чем расчет бюджетной эффективности не осуществлялся, вместе с тем налоговые расходы признаны результативными</w:t>
      </w:r>
      <w:r w:rsidR="009C3EED" w:rsidRPr="00E81B3D">
        <w:rPr>
          <w:rFonts w:ascii="Times New Roman" w:hAnsi="Times New Roman" w:cs="Times New Roman"/>
          <w:sz w:val="27"/>
          <w:szCs w:val="27"/>
        </w:rPr>
        <w:t>,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5C2766" w:rsidRPr="00E81B3D">
        <w:rPr>
          <w:rFonts w:ascii="Times New Roman" w:hAnsi="Times New Roman" w:cs="Times New Roman"/>
          <w:sz w:val="27"/>
          <w:szCs w:val="27"/>
        </w:rPr>
        <w:t>поскольку реализован</w:t>
      </w:r>
      <w:r w:rsidR="00FE5C56" w:rsidRPr="00E81B3D">
        <w:rPr>
          <w:rFonts w:ascii="Times New Roman" w:hAnsi="Times New Roman" w:cs="Times New Roman"/>
          <w:sz w:val="27"/>
          <w:szCs w:val="27"/>
        </w:rPr>
        <w:t xml:space="preserve"> их</w:t>
      </w:r>
      <w:r w:rsidR="005C2766" w:rsidRPr="00E81B3D">
        <w:rPr>
          <w:rFonts w:ascii="Times New Roman" w:hAnsi="Times New Roman" w:cs="Times New Roman"/>
          <w:sz w:val="27"/>
          <w:szCs w:val="27"/>
        </w:rPr>
        <w:t xml:space="preserve"> вклад</w:t>
      </w:r>
      <w:r w:rsidR="003B4C76" w:rsidRPr="00E81B3D">
        <w:rPr>
          <w:rFonts w:ascii="Times New Roman" w:hAnsi="Times New Roman" w:cs="Times New Roman"/>
          <w:sz w:val="27"/>
          <w:szCs w:val="27"/>
        </w:rPr>
        <w:t xml:space="preserve">                </w:t>
      </w:r>
      <w:proofErr w:type="gramStart"/>
      <w:r w:rsidR="003B4C76" w:rsidRPr="00E81B3D">
        <w:rPr>
          <w:rFonts w:ascii="Times New Roman" w:hAnsi="Times New Roman" w:cs="Times New Roman"/>
          <w:sz w:val="27"/>
          <w:szCs w:val="27"/>
        </w:rPr>
        <w:t xml:space="preserve">  </w:t>
      </w:r>
      <w:r w:rsidR="00FE5C56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6E689F" w:rsidRPr="00E81B3D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6E689F" w:rsidRPr="00E81B3D">
        <w:rPr>
          <w:rFonts w:ascii="Times New Roman" w:hAnsi="Times New Roman" w:cs="Times New Roman"/>
          <w:sz w:val="27"/>
          <w:szCs w:val="27"/>
        </w:rPr>
        <w:t>по</w:t>
      </w:r>
      <w:r w:rsidR="00EA23DB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3A4399" w:rsidRPr="00E81B3D">
        <w:rPr>
          <w:rFonts w:ascii="Times New Roman" w:hAnsi="Times New Roman" w:cs="Times New Roman"/>
          <w:sz w:val="27"/>
          <w:szCs w:val="27"/>
        </w:rPr>
        <w:t>100,0</w:t>
      </w:r>
      <w:r w:rsidR="006E689F" w:rsidRPr="00E81B3D">
        <w:rPr>
          <w:rFonts w:ascii="Times New Roman" w:hAnsi="Times New Roman" w:cs="Times New Roman"/>
          <w:sz w:val="27"/>
          <w:szCs w:val="27"/>
        </w:rPr>
        <w:t> %</w:t>
      </w:r>
      <w:r w:rsidR="00A27880" w:rsidRPr="00E81B3D">
        <w:rPr>
          <w:rFonts w:ascii="Times New Roman" w:hAnsi="Times New Roman" w:cs="Times New Roman"/>
          <w:sz w:val="27"/>
          <w:szCs w:val="27"/>
        </w:rPr>
        <w:t xml:space="preserve"> кажд</w:t>
      </w:r>
      <w:r w:rsidR="00FE5C56" w:rsidRPr="00E81B3D">
        <w:rPr>
          <w:rFonts w:ascii="Times New Roman" w:hAnsi="Times New Roman" w:cs="Times New Roman"/>
          <w:sz w:val="27"/>
          <w:szCs w:val="27"/>
        </w:rPr>
        <w:t>ый</w:t>
      </w:r>
      <w:r w:rsidR="006E689F" w:rsidRPr="00E81B3D">
        <w:rPr>
          <w:rFonts w:ascii="Times New Roman" w:hAnsi="Times New Roman" w:cs="Times New Roman"/>
          <w:sz w:val="27"/>
          <w:szCs w:val="27"/>
        </w:rPr>
        <w:t xml:space="preserve">) </w:t>
      </w:r>
      <w:r w:rsidR="005C2766" w:rsidRPr="00E81B3D">
        <w:rPr>
          <w:rFonts w:ascii="Times New Roman" w:hAnsi="Times New Roman" w:cs="Times New Roman"/>
          <w:sz w:val="27"/>
          <w:szCs w:val="27"/>
        </w:rPr>
        <w:t>в изменение значени</w:t>
      </w:r>
      <w:r w:rsidR="00FA193A" w:rsidRPr="00E81B3D">
        <w:rPr>
          <w:rFonts w:ascii="Times New Roman" w:hAnsi="Times New Roman" w:cs="Times New Roman"/>
          <w:sz w:val="27"/>
          <w:szCs w:val="27"/>
        </w:rPr>
        <w:t>я</w:t>
      </w:r>
      <w:r w:rsidR="005C2766" w:rsidRPr="00E81B3D">
        <w:rPr>
          <w:rFonts w:ascii="Times New Roman" w:hAnsi="Times New Roman" w:cs="Times New Roman"/>
          <w:sz w:val="27"/>
          <w:szCs w:val="27"/>
        </w:rPr>
        <w:t xml:space="preserve"> показател</w:t>
      </w:r>
      <w:r w:rsidR="00FA193A" w:rsidRPr="00E81B3D">
        <w:rPr>
          <w:rFonts w:ascii="Times New Roman" w:hAnsi="Times New Roman" w:cs="Times New Roman"/>
          <w:sz w:val="27"/>
          <w:szCs w:val="27"/>
        </w:rPr>
        <w:t>я</w:t>
      </w:r>
      <w:r w:rsidR="005C2766" w:rsidRPr="00E81B3D">
        <w:rPr>
          <w:rFonts w:ascii="Times New Roman" w:hAnsi="Times New Roman" w:cs="Times New Roman"/>
          <w:sz w:val="27"/>
          <w:szCs w:val="27"/>
        </w:rPr>
        <w:t xml:space="preserve"> Стратегии СЭР, посредством </w:t>
      </w:r>
      <w:r w:rsidRPr="00E81B3D">
        <w:rPr>
          <w:rFonts w:ascii="Times New Roman" w:hAnsi="Times New Roman" w:cs="Times New Roman"/>
          <w:sz w:val="27"/>
          <w:szCs w:val="27"/>
        </w:rPr>
        <w:t>снижения налоговой нагрузки на граждан и возможности направления высвобожденных средств на их собственные нужды</w:t>
      </w:r>
      <w:r w:rsidR="00FE5C56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 xml:space="preserve">(в </w:t>
      </w:r>
      <w:r w:rsidR="006E689F" w:rsidRPr="00E81B3D">
        <w:rPr>
          <w:rFonts w:ascii="Times New Roman" w:hAnsi="Times New Roman" w:cs="Times New Roman"/>
          <w:sz w:val="27"/>
          <w:szCs w:val="27"/>
        </w:rPr>
        <w:t>том числе</w:t>
      </w:r>
      <w:r w:rsidR="0046685D" w:rsidRPr="00E81B3D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6E689F" w:rsidRPr="00E81B3D">
        <w:rPr>
          <w:rFonts w:ascii="Times New Roman" w:hAnsi="Times New Roman" w:cs="Times New Roman"/>
          <w:sz w:val="27"/>
          <w:szCs w:val="27"/>
        </w:rPr>
        <w:t xml:space="preserve"> коммунальны</w:t>
      </w:r>
      <w:r w:rsidR="0046685D" w:rsidRPr="00E81B3D">
        <w:rPr>
          <w:rFonts w:ascii="Times New Roman" w:hAnsi="Times New Roman" w:cs="Times New Roman"/>
          <w:sz w:val="27"/>
          <w:szCs w:val="27"/>
        </w:rPr>
        <w:t>х</w:t>
      </w:r>
      <w:r w:rsidR="006E689F" w:rsidRPr="00E81B3D">
        <w:rPr>
          <w:rFonts w:ascii="Times New Roman" w:hAnsi="Times New Roman" w:cs="Times New Roman"/>
          <w:sz w:val="27"/>
          <w:szCs w:val="27"/>
        </w:rPr>
        <w:t xml:space="preserve"> расход</w:t>
      </w:r>
      <w:r w:rsidR="0046685D" w:rsidRPr="00E81B3D">
        <w:rPr>
          <w:rFonts w:ascii="Times New Roman" w:hAnsi="Times New Roman" w:cs="Times New Roman"/>
          <w:sz w:val="27"/>
          <w:szCs w:val="27"/>
        </w:rPr>
        <w:t>ов</w:t>
      </w:r>
      <w:r w:rsidR="006E689F" w:rsidRPr="00E81B3D">
        <w:rPr>
          <w:rFonts w:ascii="Times New Roman" w:hAnsi="Times New Roman" w:cs="Times New Roman"/>
          <w:sz w:val="27"/>
          <w:szCs w:val="27"/>
        </w:rPr>
        <w:t xml:space="preserve">). </w:t>
      </w:r>
    </w:p>
    <w:p w14:paraId="632E1504" w14:textId="1FE071E7" w:rsidR="00F95564" w:rsidRPr="00E81B3D" w:rsidRDefault="00F9556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По итогам оценки предлагается сохранить социальные налоговые расходы в виде освобождения от уплаты налога в размере 100</w:t>
      </w:r>
      <w:r w:rsidR="00D36932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% и 50</w:t>
      </w:r>
      <w:r w:rsidR="00D36932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% отдельны</w:t>
      </w:r>
      <w:r w:rsidR="00FE5C56" w:rsidRPr="00E81B3D">
        <w:rPr>
          <w:rFonts w:ascii="Times New Roman" w:hAnsi="Times New Roman" w:cs="Times New Roman"/>
          <w:sz w:val="27"/>
          <w:szCs w:val="27"/>
        </w:rPr>
        <w:t>м</w:t>
      </w:r>
      <w:r w:rsidRPr="00E81B3D">
        <w:rPr>
          <w:rFonts w:ascii="Times New Roman" w:hAnsi="Times New Roman" w:cs="Times New Roman"/>
          <w:sz w:val="27"/>
          <w:szCs w:val="27"/>
        </w:rPr>
        <w:t xml:space="preserve"> категори</w:t>
      </w:r>
      <w:r w:rsidR="00FE5C56" w:rsidRPr="00E81B3D">
        <w:rPr>
          <w:rFonts w:ascii="Times New Roman" w:hAnsi="Times New Roman" w:cs="Times New Roman"/>
          <w:sz w:val="27"/>
          <w:szCs w:val="27"/>
        </w:rPr>
        <w:t>ям</w:t>
      </w:r>
      <w:r w:rsidRPr="00E81B3D">
        <w:rPr>
          <w:rFonts w:ascii="Times New Roman" w:hAnsi="Times New Roman" w:cs="Times New Roman"/>
          <w:sz w:val="27"/>
          <w:szCs w:val="27"/>
        </w:rPr>
        <w:t xml:space="preserve"> граждан,</w:t>
      </w:r>
      <w:r w:rsidR="00FE5C56" w:rsidRPr="00E81B3D">
        <w:rPr>
          <w:rFonts w:ascii="Times New Roman" w:hAnsi="Times New Roman" w:cs="Times New Roman"/>
          <w:sz w:val="27"/>
          <w:szCs w:val="27"/>
        </w:rPr>
        <w:t xml:space="preserve"> нуждающимся в социальной защите, </w:t>
      </w:r>
      <w:r w:rsidRPr="00E81B3D">
        <w:rPr>
          <w:rFonts w:ascii="Times New Roman" w:hAnsi="Times New Roman" w:cs="Times New Roman"/>
          <w:sz w:val="27"/>
          <w:szCs w:val="27"/>
        </w:rPr>
        <w:t>в</w:t>
      </w:r>
      <w:r w:rsidR="0046685D" w:rsidRPr="00E81B3D">
        <w:rPr>
          <w:rFonts w:ascii="Times New Roman" w:hAnsi="Times New Roman" w:cs="Times New Roman"/>
          <w:sz w:val="27"/>
          <w:szCs w:val="27"/>
        </w:rPr>
        <w:t>ключая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невостребованные, с учетом их соответствия цели </w:t>
      </w:r>
      <w:r w:rsidR="003B4C76" w:rsidRPr="00E81B3D">
        <w:rPr>
          <w:rFonts w:ascii="Times New Roman" w:hAnsi="Times New Roman" w:cs="Times New Roman"/>
          <w:sz w:val="27"/>
          <w:szCs w:val="27"/>
        </w:rPr>
        <w:t xml:space="preserve">Стратегии СЭР </w:t>
      </w:r>
      <w:r w:rsidRPr="00E81B3D">
        <w:rPr>
          <w:rFonts w:ascii="Times New Roman" w:hAnsi="Times New Roman" w:cs="Times New Roman"/>
          <w:sz w:val="27"/>
          <w:szCs w:val="27"/>
        </w:rPr>
        <w:t>по поддержке социально незащищенной категории граждан, а также возможной востребованности в последующие периоды.</w:t>
      </w:r>
    </w:p>
    <w:p w14:paraId="79E915B6" w14:textId="7C721610" w:rsidR="00BB2F25" w:rsidRPr="00E81B3D" w:rsidRDefault="00BB2F25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  <w:u w:val="single"/>
        </w:rPr>
        <w:t xml:space="preserve">Социальный налоговый расход в виде </w:t>
      </w:r>
      <w:r w:rsidR="007D6948" w:rsidRPr="00E81B3D">
        <w:rPr>
          <w:rFonts w:ascii="Times New Roman" w:hAnsi="Times New Roman" w:cs="Times New Roman"/>
          <w:sz w:val="27"/>
          <w:szCs w:val="27"/>
          <w:u w:val="single"/>
        </w:rPr>
        <w:t xml:space="preserve">представления </w:t>
      </w:r>
      <w:r w:rsidR="00EE441D" w:rsidRPr="00E81B3D">
        <w:rPr>
          <w:rFonts w:ascii="Times New Roman" w:hAnsi="Times New Roman" w:cs="Times New Roman"/>
          <w:sz w:val="27"/>
          <w:szCs w:val="27"/>
          <w:u w:val="single"/>
        </w:rPr>
        <w:t>права применения соответствующей льготы</w:t>
      </w:r>
      <w:r w:rsidR="00EE441D" w:rsidRPr="00E81B3D">
        <w:rPr>
          <w:rFonts w:ascii="Times New Roman" w:hAnsi="Times New Roman" w:cs="Times New Roman"/>
          <w:sz w:val="27"/>
          <w:szCs w:val="27"/>
        </w:rPr>
        <w:t xml:space="preserve"> по земельному налогу </w:t>
      </w:r>
      <w:r w:rsidR="007D6948" w:rsidRPr="00E81B3D">
        <w:rPr>
          <w:rFonts w:ascii="Times New Roman" w:hAnsi="Times New Roman" w:cs="Times New Roman"/>
          <w:sz w:val="27"/>
          <w:szCs w:val="27"/>
        </w:rPr>
        <w:t xml:space="preserve">садоводческим или огородническим некоммерческим товариществам и гаражным кооперативам </w:t>
      </w:r>
      <w:r w:rsidRPr="00E81B3D">
        <w:rPr>
          <w:rFonts w:ascii="Times New Roman" w:hAnsi="Times New Roman" w:cs="Times New Roman"/>
          <w:sz w:val="27"/>
          <w:szCs w:val="27"/>
        </w:rPr>
        <w:t>в отношении земельных участков, которы</w:t>
      </w:r>
      <w:r w:rsidR="0052256A" w:rsidRPr="00E81B3D">
        <w:rPr>
          <w:rFonts w:ascii="Times New Roman" w:hAnsi="Times New Roman" w:cs="Times New Roman"/>
          <w:sz w:val="27"/>
          <w:szCs w:val="27"/>
        </w:rPr>
        <w:t>е</w:t>
      </w:r>
      <w:r w:rsidRPr="00E81B3D">
        <w:rPr>
          <w:rFonts w:ascii="Times New Roman" w:hAnsi="Times New Roman" w:cs="Times New Roman"/>
          <w:sz w:val="27"/>
          <w:szCs w:val="27"/>
        </w:rPr>
        <w:t xml:space="preserve"> находятся в пользовании или владении льготны</w:t>
      </w:r>
      <w:r w:rsidR="0052256A" w:rsidRPr="00E81B3D">
        <w:rPr>
          <w:rFonts w:ascii="Times New Roman" w:hAnsi="Times New Roman" w:cs="Times New Roman"/>
          <w:sz w:val="27"/>
          <w:szCs w:val="27"/>
        </w:rPr>
        <w:t>х</w:t>
      </w:r>
      <w:r w:rsidRPr="00E81B3D">
        <w:rPr>
          <w:rFonts w:ascii="Times New Roman" w:hAnsi="Times New Roman" w:cs="Times New Roman"/>
          <w:sz w:val="27"/>
          <w:szCs w:val="27"/>
        </w:rPr>
        <w:t xml:space="preserve"> категорий налогоплательщиков, указанных в пунктах 5.2 (льгота 100</w:t>
      </w:r>
      <w:r w:rsidR="00A63979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%), 5.3 (льгота 50</w:t>
      </w:r>
      <w:r w:rsidR="00A63979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 xml:space="preserve">%) раздела 5 приложения </w:t>
      </w:r>
      <w:r w:rsidR="005067E7" w:rsidRPr="00E81B3D">
        <w:rPr>
          <w:rFonts w:ascii="Times New Roman" w:hAnsi="Times New Roman" w:cs="Times New Roman"/>
          <w:color w:val="000000"/>
          <w:sz w:val="27"/>
          <w:szCs w:val="27"/>
        </w:rPr>
        <w:t xml:space="preserve">к решению </w:t>
      </w:r>
      <w:r w:rsidR="00A63979" w:rsidRPr="00E81B3D">
        <w:rPr>
          <w:rFonts w:ascii="Times New Roman" w:hAnsi="Times New Roman" w:cs="Times New Roman"/>
          <w:color w:val="000000"/>
          <w:sz w:val="27"/>
          <w:szCs w:val="27"/>
        </w:rPr>
        <w:t xml:space="preserve">городской </w:t>
      </w:r>
      <w:r w:rsidR="005067E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Думы</w:t>
      </w:r>
      <w:r w:rsidR="00A63979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067E7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№ 505-III ГД</w:t>
      </w:r>
      <w:r w:rsidR="005067E7" w:rsidRPr="00E81B3D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 </w:t>
      </w:r>
      <w:r w:rsidRPr="00E81B3D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(</w:t>
      </w:r>
      <w:r w:rsidR="00A63979" w:rsidRPr="00E81B3D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1 социальный налоговый расход – </w:t>
      </w:r>
      <w:r w:rsidR="00A63979" w:rsidRPr="00E81B3D">
        <w:rPr>
          <w:rFonts w:ascii="Times New Roman" w:hAnsi="Times New Roman" w:cs="Times New Roman"/>
          <w:sz w:val="27"/>
          <w:szCs w:val="27"/>
        </w:rPr>
        <w:t xml:space="preserve">пункт </w:t>
      </w:r>
      <w:r w:rsidRPr="00E81B3D">
        <w:rPr>
          <w:rFonts w:ascii="Times New Roman" w:hAnsi="Times New Roman" w:cs="Times New Roman"/>
          <w:sz w:val="27"/>
          <w:szCs w:val="27"/>
        </w:rPr>
        <w:t>3</w:t>
      </w:r>
      <w:r w:rsidR="00F838E7" w:rsidRPr="00E81B3D">
        <w:rPr>
          <w:rFonts w:ascii="Times New Roman" w:hAnsi="Times New Roman" w:cs="Times New Roman"/>
          <w:sz w:val="27"/>
          <w:szCs w:val="27"/>
        </w:rPr>
        <w:t>2</w:t>
      </w:r>
      <w:r w:rsidRPr="00E81B3D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Pr="00E81B3D">
        <w:rPr>
          <w:rFonts w:ascii="Times New Roman" w:hAnsi="Times New Roman" w:cs="Times New Roman"/>
          <w:sz w:val="27"/>
          <w:szCs w:val="27"/>
        </w:rPr>
        <w:t>та).</w:t>
      </w:r>
    </w:p>
    <w:p w14:paraId="2E94E166" w14:textId="53A73DBE" w:rsidR="004872FC" w:rsidRPr="00E81B3D" w:rsidRDefault="00815FDC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Налоговый расход соответствует цели Стратегии СЭР </w:t>
      </w:r>
      <w:r w:rsidR="00651197" w:rsidRPr="00E81B3D">
        <w:rPr>
          <w:rFonts w:ascii="Times New Roman" w:hAnsi="Times New Roman" w:cs="Times New Roman"/>
          <w:sz w:val="27"/>
          <w:szCs w:val="27"/>
        </w:rPr>
        <w:t>–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F838E7" w:rsidRPr="00E81B3D">
        <w:rPr>
          <w:rFonts w:ascii="Times New Roman" w:hAnsi="Times New Roman" w:cs="Times New Roman"/>
          <w:sz w:val="27"/>
          <w:szCs w:val="27"/>
        </w:rPr>
        <w:t>выравнивание социального положения наиболее уязвимых и незащищенных категорий граждан</w:t>
      </w:r>
      <w:r w:rsidR="004872FC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6BFFB6C1" w14:textId="75929A4A" w:rsidR="004854A8" w:rsidRPr="00E81B3D" w:rsidRDefault="004872FC" w:rsidP="00651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lastRenderedPageBreak/>
        <w:t>В</w:t>
      </w:r>
      <w:r w:rsidR="00815FDC" w:rsidRPr="00E81B3D">
        <w:rPr>
          <w:rFonts w:ascii="Times New Roman" w:hAnsi="Times New Roman" w:cs="Times New Roman"/>
          <w:sz w:val="27"/>
          <w:szCs w:val="27"/>
        </w:rPr>
        <w:t xml:space="preserve"> отч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815FDC" w:rsidRPr="00E81B3D">
        <w:rPr>
          <w:rFonts w:ascii="Times New Roman" w:hAnsi="Times New Roman" w:cs="Times New Roman"/>
          <w:sz w:val="27"/>
          <w:szCs w:val="27"/>
        </w:rPr>
        <w:t xml:space="preserve">тном периоде </w:t>
      </w:r>
      <w:r w:rsidR="00651197" w:rsidRPr="00E81B3D">
        <w:rPr>
          <w:rFonts w:ascii="Times New Roman" w:hAnsi="Times New Roman" w:cs="Times New Roman"/>
          <w:sz w:val="27"/>
          <w:szCs w:val="27"/>
        </w:rPr>
        <w:t xml:space="preserve">(как и в предыдущем) </w:t>
      </w:r>
      <w:r w:rsidR="00815FDC" w:rsidRPr="00E81B3D">
        <w:rPr>
          <w:rFonts w:ascii="Times New Roman" w:hAnsi="Times New Roman" w:cs="Times New Roman"/>
          <w:sz w:val="27"/>
          <w:szCs w:val="27"/>
        </w:rPr>
        <w:t>налогоплательщики не воспользовались</w:t>
      </w:r>
      <w:r w:rsidR="005067E7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AD1431" w:rsidRPr="00E81B3D">
        <w:rPr>
          <w:rFonts w:ascii="Times New Roman" w:hAnsi="Times New Roman" w:cs="Times New Roman"/>
          <w:sz w:val="27"/>
          <w:szCs w:val="27"/>
        </w:rPr>
        <w:t>установленной льготой</w:t>
      </w:r>
      <w:r w:rsidR="00651197" w:rsidRPr="00E81B3D">
        <w:rPr>
          <w:rFonts w:ascii="Times New Roman" w:hAnsi="Times New Roman" w:cs="Times New Roman"/>
          <w:sz w:val="27"/>
          <w:szCs w:val="27"/>
        </w:rPr>
        <w:t>, с</w:t>
      </w:r>
      <w:r w:rsidRPr="00E81B3D">
        <w:rPr>
          <w:rFonts w:ascii="Times New Roman" w:hAnsi="Times New Roman" w:cs="Times New Roman"/>
          <w:sz w:val="27"/>
          <w:szCs w:val="27"/>
        </w:rPr>
        <w:t xml:space="preserve"> учетом</w:t>
      </w:r>
      <w:r w:rsidR="004854A8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651197" w:rsidRPr="00E81B3D">
        <w:rPr>
          <w:rFonts w:ascii="Times New Roman" w:hAnsi="Times New Roman" w:cs="Times New Roman"/>
          <w:sz w:val="27"/>
          <w:szCs w:val="27"/>
        </w:rPr>
        <w:t xml:space="preserve">чего </w:t>
      </w:r>
      <w:r w:rsidR="004854A8" w:rsidRPr="00E81B3D">
        <w:rPr>
          <w:rFonts w:ascii="Times New Roman" w:hAnsi="Times New Roman" w:cs="Times New Roman"/>
          <w:sz w:val="27"/>
          <w:szCs w:val="27"/>
        </w:rPr>
        <w:t xml:space="preserve">сформировать выводы об эффективности (неэффективности) льготы не </w:t>
      </w:r>
      <w:r w:rsidR="00A54336" w:rsidRPr="00E81B3D">
        <w:rPr>
          <w:rFonts w:ascii="Times New Roman" w:hAnsi="Times New Roman" w:cs="Times New Roman"/>
          <w:sz w:val="27"/>
          <w:szCs w:val="27"/>
        </w:rPr>
        <w:t>представилось</w:t>
      </w:r>
      <w:r w:rsidR="004854A8" w:rsidRPr="00E81B3D">
        <w:rPr>
          <w:rFonts w:ascii="Times New Roman" w:hAnsi="Times New Roman" w:cs="Times New Roman"/>
          <w:sz w:val="27"/>
          <w:szCs w:val="27"/>
        </w:rPr>
        <w:t xml:space="preserve"> возможным.</w:t>
      </w:r>
    </w:p>
    <w:p w14:paraId="4C130CDD" w14:textId="75F946D1" w:rsidR="00347960" w:rsidRPr="00E81B3D" w:rsidRDefault="00F838E7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С 01.01.2025 в соответствии с действующей редакцией решения </w:t>
      </w:r>
      <w:r w:rsidR="00651197" w:rsidRPr="00E81B3D">
        <w:rPr>
          <w:rFonts w:ascii="Times New Roman" w:hAnsi="Times New Roman" w:cs="Times New Roman"/>
          <w:sz w:val="27"/>
          <w:szCs w:val="27"/>
        </w:rPr>
        <w:t xml:space="preserve">городской Думы </w:t>
      </w:r>
      <w:r w:rsidR="00673A76" w:rsidRPr="00E81B3D">
        <w:rPr>
          <w:rFonts w:ascii="Times New Roman" w:eastAsia="Times New Roman" w:hAnsi="Times New Roman" w:cs="Times New Roman"/>
          <w:sz w:val="27"/>
          <w:szCs w:val="27"/>
          <w:lang w:eastAsia="ru-RU"/>
        </w:rPr>
        <w:t>№ 505-III ГД</w:t>
      </w:r>
      <w:r w:rsidRPr="00E81B3D">
        <w:rPr>
          <w:rFonts w:ascii="Times New Roman" w:hAnsi="Times New Roman" w:cs="Times New Roman"/>
          <w:sz w:val="27"/>
          <w:szCs w:val="27"/>
        </w:rPr>
        <w:t xml:space="preserve"> действие </w:t>
      </w:r>
      <w:r w:rsidR="00651197" w:rsidRPr="00E81B3D">
        <w:rPr>
          <w:rFonts w:ascii="Times New Roman" w:hAnsi="Times New Roman" w:cs="Times New Roman"/>
          <w:sz w:val="27"/>
          <w:szCs w:val="27"/>
        </w:rPr>
        <w:t>налоговой преференции отм</w:t>
      </w:r>
      <w:r w:rsidR="000C0199" w:rsidRPr="00E81B3D">
        <w:rPr>
          <w:rFonts w:ascii="Times New Roman" w:hAnsi="Times New Roman" w:cs="Times New Roman"/>
          <w:sz w:val="27"/>
          <w:szCs w:val="27"/>
        </w:rPr>
        <w:t>енено</w:t>
      </w:r>
      <w:r w:rsidR="000C0199" w:rsidRPr="00E81B3D">
        <w:rPr>
          <w:rStyle w:val="ad"/>
          <w:rFonts w:ascii="Times New Roman" w:hAnsi="Times New Roman" w:cs="Times New Roman"/>
          <w:sz w:val="27"/>
          <w:szCs w:val="27"/>
        </w:rPr>
        <w:footnoteReference w:id="5"/>
      </w:r>
      <w:r w:rsidR="00347960" w:rsidRPr="00E81B3D">
        <w:rPr>
          <w:rFonts w:ascii="Times New Roman" w:hAnsi="Times New Roman" w:cs="Times New Roman"/>
          <w:sz w:val="27"/>
          <w:szCs w:val="27"/>
        </w:rPr>
        <w:t>.</w:t>
      </w:r>
    </w:p>
    <w:p w14:paraId="11E152C7" w14:textId="0D11FC76" w:rsidR="00F95564" w:rsidRPr="00E81B3D" w:rsidRDefault="00F95564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  <w:u w:val="single"/>
        </w:rPr>
        <w:t xml:space="preserve">Социальные налоговые расходы 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u w:val="single"/>
          <w:lang w:eastAsia="ru-RU"/>
        </w:rPr>
        <w:t xml:space="preserve">в виде установления пониженной </w:t>
      </w:r>
      <w:r w:rsidR="00A54336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u w:val="single"/>
          <w:lang w:eastAsia="ru-RU"/>
        </w:rPr>
        <w:t>налоговой ставки</w:t>
      </w:r>
      <w:r w:rsidR="00A54336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 отношении отдельных земельных участков в зависимости от категории земель и вида разреш</w:t>
      </w:r>
      <w:r w:rsidR="00A27C22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е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нного использования земельного </w:t>
      </w:r>
      <w:r w:rsidR="00A54336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участка </w:t>
      </w:r>
      <w:r w:rsidR="001E3AAC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(</w:t>
      </w:r>
      <w:r w:rsidR="00B71490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3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налоговых расхода</w:t>
      </w:r>
      <w:r w:rsidR="00A54336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– </w:t>
      </w:r>
      <w:r w:rsidR="0071471F" w:rsidRPr="00E81B3D">
        <w:rPr>
          <w:rFonts w:ascii="Times New Roman" w:hAnsi="Times New Roman" w:cs="Times New Roman"/>
          <w:sz w:val="27"/>
          <w:szCs w:val="27"/>
        </w:rPr>
        <w:t>п</w:t>
      </w:r>
      <w:r w:rsidR="00A54336" w:rsidRPr="00E81B3D">
        <w:rPr>
          <w:rFonts w:ascii="Times New Roman" w:hAnsi="Times New Roman" w:cs="Times New Roman"/>
          <w:sz w:val="27"/>
          <w:szCs w:val="27"/>
        </w:rPr>
        <w:t xml:space="preserve">ункты </w:t>
      </w:r>
      <w:r w:rsidR="0071471F" w:rsidRPr="00E81B3D">
        <w:rPr>
          <w:rFonts w:ascii="Times New Roman" w:hAnsi="Times New Roman" w:cs="Times New Roman"/>
          <w:sz w:val="27"/>
          <w:szCs w:val="27"/>
        </w:rPr>
        <w:t>2</w:t>
      </w:r>
      <w:r w:rsidR="00D526E3" w:rsidRPr="00E81B3D">
        <w:rPr>
          <w:rFonts w:ascii="Times New Roman" w:hAnsi="Times New Roman" w:cs="Times New Roman"/>
          <w:sz w:val="27"/>
          <w:szCs w:val="27"/>
        </w:rPr>
        <w:t>4</w:t>
      </w:r>
      <w:r w:rsidR="0071471F" w:rsidRPr="00E81B3D">
        <w:rPr>
          <w:rFonts w:ascii="Times New Roman" w:hAnsi="Times New Roman" w:cs="Times New Roman"/>
          <w:sz w:val="27"/>
          <w:szCs w:val="27"/>
        </w:rPr>
        <w:t>, 2</w:t>
      </w:r>
      <w:r w:rsidR="00D526E3" w:rsidRPr="00E81B3D">
        <w:rPr>
          <w:rFonts w:ascii="Times New Roman" w:hAnsi="Times New Roman" w:cs="Times New Roman"/>
          <w:sz w:val="27"/>
          <w:szCs w:val="27"/>
        </w:rPr>
        <w:t>7</w:t>
      </w:r>
      <w:r w:rsidR="00A54336" w:rsidRPr="00E81B3D">
        <w:rPr>
          <w:rFonts w:ascii="Times New Roman" w:hAnsi="Times New Roman" w:cs="Times New Roman"/>
          <w:sz w:val="27"/>
          <w:szCs w:val="27"/>
        </w:rPr>
        <w:t xml:space="preserve"> и </w:t>
      </w:r>
      <w:r w:rsidR="0071471F" w:rsidRPr="00E81B3D">
        <w:rPr>
          <w:rFonts w:ascii="Times New Roman" w:hAnsi="Times New Roman" w:cs="Times New Roman"/>
          <w:sz w:val="27"/>
          <w:szCs w:val="27"/>
        </w:rPr>
        <w:t>3</w:t>
      </w:r>
      <w:r w:rsidR="00B71490" w:rsidRPr="00E81B3D">
        <w:rPr>
          <w:rFonts w:ascii="Times New Roman" w:hAnsi="Times New Roman" w:cs="Times New Roman"/>
          <w:sz w:val="27"/>
          <w:szCs w:val="27"/>
        </w:rPr>
        <w:t>1</w:t>
      </w:r>
      <w:r w:rsidR="0071471F" w:rsidRPr="00E81B3D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71471F" w:rsidRPr="00E81B3D">
        <w:rPr>
          <w:rFonts w:ascii="Times New Roman" w:hAnsi="Times New Roman" w:cs="Times New Roman"/>
          <w:sz w:val="27"/>
          <w:szCs w:val="27"/>
        </w:rPr>
        <w:t>та)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.</w:t>
      </w:r>
    </w:p>
    <w:p w14:paraId="0C3163A1" w14:textId="2DFFC8FB" w:rsidR="00F95564" w:rsidRPr="00E81B3D" w:rsidRDefault="005C2766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E81B3D">
        <w:rPr>
          <w:rFonts w:ascii="Times New Roman" w:hAnsi="Times New Roman" w:cs="Times New Roman"/>
          <w:sz w:val="27"/>
          <w:szCs w:val="27"/>
        </w:rPr>
        <w:t>Не был востребован</w:t>
      </w:r>
      <w:r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AC6D5B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один</w:t>
      </w:r>
      <w:r w:rsidR="00F95564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из </w:t>
      </w:r>
      <w:r w:rsidR="00696605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трё</w:t>
      </w:r>
      <w:r w:rsidR="00AC6D5B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х </w:t>
      </w:r>
      <w:r w:rsidR="00F95564" w:rsidRPr="00E81B3D">
        <w:rPr>
          <w:rFonts w:ascii="Times New Roman" w:hAnsi="Times New Roman" w:cs="Times New Roman"/>
          <w:sz w:val="27"/>
          <w:szCs w:val="27"/>
        </w:rPr>
        <w:t>социальных налоговых расходов</w:t>
      </w:r>
      <w:r w:rsidR="003C6E45" w:rsidRPr="00E81B3D">
        <w:rPr>
          <w:rFonts w:ascii="Times New Roman" w:hAnsi="Times New Roman" w:cs="Times New Roman"/>
          <w:sz w:val="27"/>
          <w:szCs w:val="27"/>
        </w:rPr>
        <w:t xml:space="preserve"> (п</w:t>
      </w:r>
      <w:r w:rsidR="00A54336" w:rsidRPr="00E81B3D">
        <w:rPr>
          <w:rFonts w:ascii="Times New Roman" w:hAnsi="Times New Roman" w:cs="Times New Roman"/>
          <w:sz w:val="27"/>
          <w:szCs w:val="27"/>
        </w:rPr>
        <w:t xml:space="preserve">ункт </w:t>
      </w:r>
      <w:r w:rsidR="003C6E45" w:rsidRPr="00E81B3D">
        <w:rPr>
          <w:rFonts w:ascii="Times New Roman" w:hAnsi="Times New Roman" w:cs="Times New Roman"/>
          <w:sz w:val="27"/>
          <w:szCs w:val="27"/>
        </w:rPr>
        <w:t>24 сводного отчета)</w:t>
      </w:r>
      <w:r w:rsidR="00F95564" w:rsidRPr="00E81B3D">
        <w:rPr>
          <w:rFonts w:ascii="Times New Roman" w:hAnsi="Times New Roman" w:cs="Times New Roman"/>
          <w:sz w:val="27"/>
          <w:szCs w:val="27"/>
        </w:rPr>
        <w:t>,</w:t>
      </w:r>
      <w:r w:rsidR="00F95564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в связи с чем сформировать выводы о его эффективности (неэффективности) в рассматриваемом периоде не представилось возможным.</w:t>
      </w:r>
    </w:p>
    <w:p w14:paraId="5DC7C7F7" w14:textId="674DBFB6" w:rsidR="00F95564" w:rsidRPr="00E81B3D" w:rsidRDefault="00F9556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Объем </w:t>
      </w:r>
      <w:r w:rsidR="00696605" w:rsidRPr="00E81B3D">
        <w:rPr>
          <w:rFonts w:ascii="Times New Roman" w:hAnsi="Times New Roman" w:cs="Times New Roman"/>
          <w:sz w:val="27"/>
          <w:szCs w:val="27"/>
        </w:rPr>
        <w:t>двух</w:t>
      </w:r>
      <w:r w:rsidR="00AC6D5B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Pr="00E81B3D">
        <w:rPr>
          <w:rFonts w:ascii="Times New Roman" w:hAnsi="Times New Roman" w:cs="Times New Roman"/>
          <w:sz w:val="27"/>
          <w:szCs w:val="27"/>
        </w:rPr>
        <w:t>востребованных социальных налоговых</w:t>
      </w:r>
      <w:r w:rsidR="00D526E3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B83EE5" w:rsidRPr="00E81B3D">
        <w:rPr>
          <w:rFonts w:ascii="Times New Roman" w:hAnsi="Times New Roman" w:cs="Times New Roman"/>
          <w:sz w:val="27"/>
          <w:szCs w:val="27"/>
        </w:rPr>
        <w:t xml:space="preserve">расходов </w:t>
      </w:r>
      <w:r w:rsidR="00A54336" w:rsidRPr="00E81B3D">
        <w:rPr>
          <w:rFonts w:ascii="Times New Roman" w:hAnsi="Times New Roman" w:cs="Times New Roman"/>
          <w:sz w:val="27"/>
          <w:szCs w:val="27"/>
        </w:rPr>
        <w:t xml:space="preserve">(пункты 27 и </w:t>
      </w:r>
      <w:r w:rsidR="00D526E3" w:rsidRPr="00E81B3D">
        <w:rPr>
          <w:rFonts w:ascii="Times New Roman" w:hAnsi="Times New Roman" w:cs="Times New Roman"/>
          <w:sz w:val="27"/>
          <w:szCs w:val="27"/>
        </w:rPr>
        <w:t>3</w:t>
      </w:r>
      <w:r w:rsidR="00696605" w:rsidRPr="00E81B3D">
        <w:rPr>
          <w:rFonts w:ascii="Times New Roman" w:hAnsi="Times New Roman" w:cs="Times New Roman"/>
          <w:sz w:val="27"/>
          <w:szCs w:val="27"/>
        </w:rPr>
        <w:t>1</w:t>
      </w:r>
      <w:r w:rsidR="00D526E3" w:rsidRPr="00E81B3D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E81B3D">
        <w:rPr>
          <w:rFonts w:ascii="Times New Roman" w:hAnsi="Times New Roman" w:cs="Times New Roman"/>
          <w:sz w:val="27"/>
          <w:szCs w:val="27"/>
        </w:rPr>
        <w:t>е</w:t>
      </w:r>
      <w:r w:rsidR="00D526E3" w:rsidRPr="00E81B3D">
        <w:rPr>
          <w:rFonts w:ascii="Times New Roman" w:hAnsi="Times New Roman" w:cs="Times New Roman"/>
          <w:sz w:val="27"/>
          <w:szCs w:val="27"/>
        </w:rPr>
        <w:t>та)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E53B2D" w:rsidRPr="00E81B3D">
        <w:rPr>
          <w:rFonts w:ascii="Times New Roman" w:hAnsi="Times New Roman" w:cs="Times New Roman"/>
          <w:sz w:val="27"/>
          <w:szCs w:val="27"/>
        </w:rPr>
        <w:t xml:space="preserve">составил </w:t>
      </w:r>
      <w:r w:rsidR="00696605" w:rsidRPr="00E81B3D">
        <w:rPr>
          <w:rFonts w:ascii="Times New Roman" w:hAnsi="Times New Roman" w:cs="Times New Roman"/>
          <w:sz w:val="27"/>
          <w:szCs w:val="27"/>
        </w:rPr>
        <w:t>690</w:t>
      </w:r>
      <w:r w:rsidR="00E53B2D" w:rsidRPr="00E81B3D">
        <w:rPr>
          <w:rFonts w:ascii="Times New Roman" w:hAnsi="Times New Roman" w:cs="Times New Roman"/>
          <w:sz w:val="27"/>
          <w:szCs w:val="27"/>
        </w:rPr>
        <w:t>,</w:t>
      </w:r>
      <w:r w:rsidR="00D526E3" w:rsidRPr="00E81B3D">
        <w:rPr>
          <w:rFonts w:ascii="Times New Roman" w:hAnsi="Times New Roman" w:cs="Times New Roman"/>
          <w:sz w:val="27"/>
          <w:szCs w:val="27"/>
        </w:rPr>
        <w:t>2</w:t>
      </w:r>
      <w:r w:rsidR="00E53B2D" w:rsidRPr="00E81B3D">
        <w:rPr>
          <w:rFonts w:ascii="Times New Roman" w:hAnsi="Times New Roman" w:cs="Times New Roman"/>
          <w:sz w:val="27"/>
          <w:szCs w:val="27"/>
        </w:rPr>
        <w:t> тыс. рублей</w:t>
      </w:r>
      <w:r w:rsidR="00A64BF5" w:rsidRPr="00E81B3D">
        <w:rPr>
          <w:rFonts w:ascii="Times New Roman" w:hAnsi="Times New Roman" w:cs="Times New Roman"/>
          <w:sz w:val="27"/>
          <w:szCs w:val="27"/>
        </w:rPr>
        <w:t xml:space="preserve">, </w:t>
      </w:r>
      <w:r w:rsidR="00E53B2D" w:rsidRPr="00E81B3D">
        <w:rPr>
          <w:rFonts w:ascii="Times New Roman" w:hAnsi="Times New Roman" w:cs="Times New Roman"/>
          <w:sz w:val="27"/>
          <w:szCs w:val="27"/>
        </w:rPr>
        <w:t>их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E53B2D" w:rsidRPr="00E81B3D">
        <w:rPr>
          <w:rFonts w:ascii="Times New Roman" w:hAnsi="Times New Roman" w:cs="Times New Roman"/>
          <w:sz w:val="27"/>
          <w:szCs w:val="27"/>
        </w:rPr>
        <w:t>у</w:t>
      </w:r>
      <w:r w:rsidRPr="00E81B3D">
        <w:rPr>
          <w:rFonts w:ascii="Times New Roman" w:hAnsi="Times New Roman" w:cs="Times New Roman"/>
          <w:sz w:val="27"/>
          <w:szCs w:val="27"/>
        </w:rPr>
        <w:t xml:space="preserve">ровень востребованности составил 100 % </w:t>
      </w:r>
      <w:r w:rsidR="00E53B2D" w:rsidRPr="00E81B3D">
        <w:rPr>
          <w:rFonts w:ascii="Times New Roman" w:hAnsi="Times New Roman" w:cs="Times New Roman"/>
          <w:sz w:val="27"/>
          <w:szCs w:val="27"/>
        </w:rPr>
        <w:t>(</w:t>
      </w:r>
      <w:r w:rsidRPr="00E81B3D">
        <w:rPr>
          <w:rFonts w:ascii="Times New Roman" w:hAnsi="Times New Roman" w:cs="Times New Roman"/>
          <w:sz w:val="27"/>
          <w:szCs w:val="27"/>
        </w:rPr>
        <w:t xml:space="preserve">преференциями в форме установления пониженной ставки воспользовались </w:t>
      </w:r>
      <w:r w:rsidR="00696605" w:rsidRPr="00E81B3D">
        <w:rPr>
          <w:rFonts w:ascii="Times New Roman" w:hAnsi="Times New Roman" w:cs="Times New Roman"/>
          <w:sz w:val="27"/>
          <w:szCs w:val="27"/>
        </w:rPr>
        <w:t>5</w:t>
      </w:r>
      <w:r w:rsidR="00D526E3" w:rsidRPr="00E81B3D">
        <w:rPr>
          <w:rFonts w:ascii="Times New Roman" w:hAnsi="Times New Roman" w:cs="Times New Roman"/>
          <w:sz w:val="27"/>
          <w:szCs w:val="27"/>
        </w:rPr>
        <w:t>0</w:t>
      </w:r>
      <w:r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E81B3D">
        <w:rPr>
          <w:rFonts w:ascii="Times New Roman" w:hAnsi="Times New Roman" w:cs="Times New Roman"/>
          <w:sz w:val="27"/>
          <w:szCs w:val="27"/>
        </w:rPr>
        <w:t>налого</w:t>
      </w:r>
      <w:r w:rsidRPr="00E81B3D">
        <w:rPr>
          <w:rFonts w:ascii="Times New Roman" w:hAnsi="Times New Roman" w:cs="Times New Roman"/>
          <w:sz w:val="27"/>
          <w:szCs w:val="27"/>
        </w:rPr>
        <w:t>плательщик</w:t>
      </w:r>
      <w:r w:rsidR="00D526E3" w:rsidRPr="00E81B3D">
        <w:rPr>
          <w:rFonts w:ascii="Times New Roman" w:hAnsi="Times New Roman" w:cs="Times New Roman"/>
          <w:sz w:val="27"/>
          <w:szCs w:val="27"/>
        </w:rPr>
        <w:t>ов</w:t>
      </w:r>
      <w:r w:rsidR="00E53B2D" w:rsidRPr="00E81B3D">
        <w:rPr>
          <w:rFonts w:ascii="Times New Roman" w:hAnsi="Times New Roman" w:cs="Times New Roman"/>
          <w:sz w:val="27"/>
          <w:szCs w:val="27"/>
        </w:rPr>
        <w:t>)</w:t>
      </w:r>
      <w:r w:rsidRPr="00E81B3D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B4DA251" w14:textId="69B13EE9" w:rsidR="00F95564" w:rsidRPr="00E81B3D" w:rsidRDefault="00F9556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По совокупности значений критериев, используемых для оценки эффективности, действие </w:t>
      </w:r>
      <w:r w:rsidR="001E44D5" w:rsidRPr="00E81B3D">
        <w:rPr>
          <w:rFonts w:ascii="Times New Roman" w:hAnsi="Times New Roman" w:cs="Times New Roman"/>
          <w:sz w:val="27"/>
          <w:szCs w:val="27"/>
        </w:rPr>
        <w:t xml:space="preserve">двух </w:t>
      </w:r>
      <w:r w:rsidR="00E53B2D" w:rsidRPr="00E81B3D">
        <w:rPr>
          <w:rFonts w:ascii="Times New Roman" w:hAnsi="Times New Roman" w:cs="Times New Roman"/>
          <w:sz w:val="27"/>
          <w:szCs w:val="27"/>
        </w:rPr>
        <w:t>социальны</w:t>
      </w:r>
      <w:r w:rsidR="005C3D68" w:rsidRPr="00E81B3D">
        <w:rPr>
          <w:rFonts w:ascii="Times New Roman" w:hAnsi="Times New Roman" w:cs="Times New Roman"/>
          <w:sz w:val="27"/>
          <w:szCs w:val="27"/>
        </w:rPr>
        <w:t>х</w:t>
      </w:r>
      <w:r w:rsidR="00E53B2D" w:rsidRPr="00E81B3D">
        <w:rPr>
          <w:rFonts w:ascii="Times New Roman" w:hAnsi="Times New Roman" w:cs="Times New Roman"/>
          <w:sz w:val="27"/>
          <w:szCs w:val="27"/>
        </w:rPr>
        <w:t xml:space="preserve"> налоговых расходов </w:t>
      </w:r>
      <w:r w:rsidR="00E53B2D" w:rsidRPr="00E81B3D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в виде установления пониженной ставки земельного налога, </w:t>
      </w:r>
      <w:r w:rsidRPr="00E81B3D">
        <w:rPr>
          <w:rFonts w:ascii="Times New Roman" w:hAnsi="Times New Roman" w:cs="Times New Roman"/>
          <w:sz w:val="27"/>
          <w:szCs w:val="27"/>
        </w:rPr>
        <w:t>признано эффективным:</w:t>
      </w:r>
    </w:p>
    <w:p w14:paraId="0C58BC98" w14:textId="490FCF81" w:rsidR="00F95564" w:rsidRPr="00E81B3D" w:rsidRDefault="00F9556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 xml:space="preserve">- налоговые расходы целесообразны, так как </w:t>
      </w:r>
      <w:r w:rsidR="001E44D5" w:rsidRPr="00E81B3D">
        <w:rPr>
          <w:rFonts w:ascii="Times New Roman" w:hAnsi="Times New Roman" w:cs="Times New Roman"/>
          <w:sz w:val="27"/>
          <w:szCs w:val="27"/>
        </w:rPr>
        <w:t xml:space="preserve">востребованы и </w:t>
      </w:r>
      <w:r w:rsidRPr="00E81B3D">
        <w:rPr>
          <w:rFonts w:ascii="Times New Roman" w:hAnsi="Times New Roman" w:cs="Times New Roman"/>
          <w:sz w:val="27"/>
          <w:szCs w:val="27"/>
        </w:rPr>
        <w:t>соответствуют целям Стратегии СЭР</w:t>
      </w:r>
      <w:r w:rsidR="001E44D5" w:rsidRPr="00E81B3D">
        <w:rPr>
          <w:rFonts w:ascii="Times New Roman" w:hAnsi="Times New Roman" w:cs="Times New Roman"/>
          <w:sz w:val="27"/>
          <w:szCs w:val="27"/>
        </w:rPr>
        <w:t xml:space="preserve"> – ф</w:t>
      </w:r>
      <w:r w:rsidR="00C150DF" w:rsidRPr="00E81B3D">
        <w:rPr>
          <w:rFonts w:ascii="Times New Roman" w:hAnsi="Times New Roman" w:cs="Times New Roman"/>
          <w:sz w:val="27"/>
          <w:szCs w:val="27"/>
        </w:rPr>
        <w:t>ормирование комфортной городской среды (включая систему благоустроенных общественных пространств, в том числе зеленые насаждения общего пользования, жилищное строительство, сбалансированную транспортную инфраструктуру и инженерную инфраструктуру)</w:t>
      </w:r>
      <w:r w:rsidR="001E44D5" w:rsidRPr="00E81B3D">
        <w:rPr>
          <w:rFonts w:ascii="Times New Roman" w:hAnsi="Times New Roman" w:cs="Times New Roman"/>
          <w:sz w:val="27"/>
          <w:szCs w:val="27"/>
        </w:rPr>
        <w:t>, у</w:t>
      </w:r>
      <w:r w:rsidR="00C150DF" w:rsidRPr="00E81B3D">
        <w:rPr>
          <w:rFonts w:ascii="Times New Roman" w:hAnsi="Times New Roman" w:cs="Times New Roman"/>
          <w:sz w:val="27"/>
          <w:szCs w:val="27"/>
        </w:rPr>
        <w:t>силение накопленного человеческого капитала и привлечение нового интеллектуального капитала</w:t>
      </w:r>
      <w:r w:rsidRPr="00E81B3D">
        <w:rPr>
          <w:rFonts w:ascii="Times New Roman" w:hAnsi="Times New Roman" w:cs="Times New Roman"/>
          <w:sz w:val="27"/>
          <w:szCs w:val="27"/>
        </w:rPr>
        <w:t>;</w:t>
      </w:r>
    </w:p>
    <w:p w14:paraId="006B760C" w14:textId="77777777" w:rsidR="009D78BF" w:rsidRPr="00E81B3D" w:rsidRDefault="00F9556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- альтернативный механизм достижения цели Стратегии СЭР по социальным налоговым расходам отсутствует, в связи с чем расчет бюджетной эффективности не осуществлялся, вместе с тем налоговые расходы признаны результативными</w:t>
      </w:r>
      <w:r w:rsidR="00E36427" w:rsidRPr="00E81B3D">
        <w:rPr>
          <w:rFonts w:ascii="Times New Roman" w:hAnsi="Times New Roman" w:cs="Times New Roman"/>
          <w:sz w:val="27"/>
          <w:szCs w:val="27"/>
        </w:rPr>
        <w:t xml:space="preserve"> поскольку реализован </w:t>
      </w:r>
      <w:r w:rsidR="00B83EE5" w:rsidRPr="00E81B3D">
        <w:rPr>
          <w:rFonts w:ascii="Times New Roman" w:hAnsi="Times New Roman" w:cs="Times New Roman"/>
          <w:sz w:val="27"/>
          <w:szCs w:val="27"/>
        </w:rPr>
        <w:t xml:space="preserve">их </w:t>
      </w:r>
      <w:r w:rsidR="00E36427" w:rsidRPr="00E81B3D">
        <w:rPr>
          <w:rFonts w:ascii="Times New Roman" w:hAnsi="Times New Roman" w:cs="Times New Roman"/>
          <w:sz w:val="27"/>
          <w:szCs w:val="27"/>
        </w:rPr>
        <w:t>вклад</w:t>
      </w:r>
      <w:r w:rsidR="00583CA0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0634AA" w:rsidRPr="00E81B3D">
        <w:rPr>
          <w:rFonts w:ascii="Times New Roman" w:hAnsi="Times New Roman" w:cs="Times New Roman"/>
          <w:sz w:val="27"/>
          <w:szCs w:val="27"/>
        </w:rPr>
        <w:t xml:space="preserve">в изменение значений показателей Стратегии СЭР </w:t>
      </w:r>
      <w:r w:rsidR="009D78BF" w:rsidRPr="00E81B3D">
        <w:rPr>
          <w:rFonts w:ascii="Times New Roman" w:hAnsi="Times New Roman" w:cs="Times New Roman"/>
          <w:sz w:val="27"/>
          <w:szCs w:val="27"/>
        </w:rPr>
        <w:t xml:space="preserve">(пункт 27 </w:t>
      </w:r>
      <w:r w:rsidR="002D48BE" w:rsidRPr="00E81B3D">
        <w:rPr>
          <w:rFonts w:ascii="Times New Roman" w:hAnsi="Times New Roman" w:cs="Times New Roman"/>
          <w:sz w:val="27"/>
          <w:szCs w:val="27"/>
        </w:rPr>
        <w:t>–</w:t>
      </w:r>
      <w:r w:rsidR="00583CA0" w:rsidRPr="00E81B3D">
        <w:rPr>
          <w:rFonts w:ascii="Times New Roman" w:hAnsi="Times New Roman" w:cs="Times New Roman"/>
          <w:sz w:val="27"/>
          <w:szCs w:val="27"/>
        </w:rPr>
        <w:t xml:space="preserve"> </w:t>
      </w:r>
      <w:r w:rsidR="009D78BF" w:rsidRPr="00E81B3D">
        <w:rPr>
          <w:rFonts w:ascii="Times New Roman" w:hAnsi="Times New Roman" w:cs="Times New Roman"/>
          <w:sz w:val="27"/>
          <w:szCs w:val="27"/>
        </w:rPr>
        <w:t xml:space="preserve">вклад </w:t>
      </w:r>
      <w:r w:rsidR="002D48BE" w:rsidRPr="00E81B3D">
        <w:rPr>
          <w:rFonts w:ascii="Times New Roman" w:hAnsi="Times New Roman" w:cs="Times New Roman"/>
          <w:sz w:val="27"/>
          <w:szCs w:val="27"/>
        </w:rPr>
        <w:t>0,0</w:t>
      </w:r>
      <w:r w:rsidR="00CA2002" w:rsidRPr="00E81B3D">
        <w:rPr>
          <w:rFonts w:ascii="Times New Roman" w:hAnsi="Times New Roman" w:cs="Times New Roman"/>
          <w:sz w:val="27"/>
          <w:szCs w:val="27"/>
        </w:rPr>
        <w:t>0003</w:t>
      </w:r>
      <w:r w:rsidR="002D48BE" w:rsidRPr="00E81B3D">
        <w:rPr>
          <w:rFonts w:ascii="Times New Roman" w:hAnsi="Times New Roman" w:cs="Times New Roman"/>
          <w:sz w:val="27"/>
          <w:szCs w:val="27"/>
        </w:rPr>
        <w:t>%</w:t>
      </w:r>
      <w:r w:rsidR="009D78BF" w:rsidRPr="00E81B3D">
        <w:rPr>
          <w:rFonts w:ascii="Times New Roman" w:hAnsi="Times New Roman" w:cs="Times New Roman"/>
          <w:sz w:val="27"/>
          <w:szCs w:val="27"/>
        </w:rPr>
        <w:t xml:space="preserve">, пункт </w:t>
      </w:r>
      <w:r w:rsidR="00583CA0" w:rsidRPr="00E81B3D">
        <w:rPr>
          <w:rFonts w:ascii="Times New Roman" w:hAnsi="Times New Roman" w:cs="Times New Roman"/>
          <w:sz w:val="27"/>
          <w:szCs w:val="27"/>
        </w:rPr>
        <w:t>3</w:t>
      </w:r>
      <w:r w:rsidR="00C150DF" w:rsidRPr="00E81B3D">
        <w:rPr>
          <w:rFonts w:ascii="Times New Roman" w:hAnsi="Times New Roman" w:cs="Times New Roman"/>
          <w:sz w:val="27"/>
          <w:szCs w:val="27"/>
        </w:rPr>
        <w:t>1</w:t>
      </w:r>
      <w:r w:rsidR="00583CA0" w:rsidRPr="00E81B3D">
        <w:rPr>
          <w:rFonts w:ascii="Times New Roman" w:hAnsi="Times New Roman" w:cs="Times New Roman"/>
          <w:sz w:val="27"/>
          <w:szCs w:val="27"/>
        </w:rPr>
        <w:t xml:space="preserve"> – </w:t>
      </w:r>
      <w:r w:rsidR="00CA2002" w:rsidRPr="00E81B3D">
        <w:rPr>
          <w:rFonts w:ascii="Times New Roman" w:hAnsi="Times New Roman" w:cs="Times New Roman"/>
          <w:sz w:val="27"/>
          <w:szCs w:val="27"/>
        </w:rPr>
        <w:t>оценка вклада будет рассчитана по итогам полугодия после сдачи отчета о реализации направления «Челов</w:t>
      </w:r>
      <w:r w:rsidR="009D78BF" w:rsidRPr="00E81B3D">
        <w:rPr>
          <w:rFonts w:ascii="Times New Roman" w:hAnsi="Times New Roman" w:cs="Times New Roman"/>
          <w:sz w:val="27"/>
          <w:szCs w:val="27"/>
        </w:rPr>
        <w:t>еческий капитал» Стратегии СЭР).</w:t>
      </w:r>
    </w:p>
    <w:p w14:paraId="22527AA2" w14:textId="77777777" w:rsidR="002A48CB" w:rsidRPr="00E81B3D" w:rsidRDefault="002A48CB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D556F1E" w14:textId="72587328" w:rsidR="00B204D4" w:rsidRDefault="002A48CB" w:rsidP="002A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B3D">
        <w:rPr>
          <w:rFonts w:ascii="Times New Roman" w:hAnsi="Times New Roman" w:cs="Times New Roman"/>
          <w:sz w:val="27"/>
          <w:szCs w:val="27"/>
        </w:rPr>
        <w:t>Предварительные р</w:t>
      </w:r>
      <w:r w:rsidR="00102F53" w:rsidRPr="00E81B3D">
        <w:rPr>
          <w:rFonts w:ascii="Times New Roman" w:hAnsi="Times New Roman" w:cs="Times New Roman"/>
          <w:sz w:val="27"/>
          <w:szCs w:val="27"/>
        </w:rPr>
        <w:t xml:space="preserve">езультаты оценки </w:t>
      </w:r>
      <w:r w:rsidR="00AF7647" w:rsidRPr="00E81B3D">
        <w:rPr>
          <w:rFonts w:ascii="Times New Roman" w:hAnsi="Times New Roman" w:cs="Times New Roman"/>
          <w:sz w:val="27"/>
          <w:szCs w:val="27"/>
        </w:rPr>
        <w:t xml:space="preserve">налоговых расходов </w:t>
      </w:r>
      <w:r w:rsidRPr="00E81B3D">
        <w:rPr>
          <w:rFonts w:ascii="Times New Roman" w:hAnsi="Times New Roman" w:cs="Times New Roman"/>
          <w:sz w:val="27"/>
          <w:szCs w:val="27"/>
        </w:rPr>
        <w:t xml:space="preserve">за 2024 год </w:t>
      </w:r>
      <w:r w:rsidR="0085189E" w:rsidRPr="00E81B3D">
        <w:rPr>
          <w:rFonts w:ascii="Times New Roman" w:hAnsi="Times New Roman" w:cs="Times New Roman"/>
          <w:sz w:val="27"/>
          <w:szCs w:val="27"/>
        </w:rPr>
        <w:t xml:space="preserve">учтены при проведении оценки эффективности реализации муниципальных программ и </w:t>
      </w:r>
      <w:r w:rsidR="00102F53" w:rsidRPr="00E81B3D">
        <w:rPr>
          <w:rFonts w:ascii="Times New Roman" w:hAnsi="Times New Roman" w:cs="Times New Roman"/>
          <w:sz w:val="27"/>
          <w:szCs w:val="27"/>
        </w:rPr>
        <w:t>будут уч</w:t>
      </w:r>
      <w:r w:rsidR="0085189E" w:rsidRPr="00E81B3D">
        <w:rPr>
          <w:rFonts w:ascii="Times New Roman" w:hAnsi="Times New Roman" w:cs="Times New Roman"/>
          <w:sz w:val="27"/>
          <w:szCs w:val="27"/>
        </w:rPr>
        <w:t xml:space="preserve">итываться </w:t>
      </w:r>
      <w:r w:rsidR="00102F53" w:rsidRPr="00E81B3D">
        <w:rPr>
          <w:rFonts w:ascii="Times New Roman" w:hAnsi="Times New Roman" w:cs="Times New Roman"/>
          <w:sz w:val="27"/>
          <w:szCs w:val="27"/>
        </w:rPr>
        <w:t>при формировании основных направлений бюджетной и налоговой политики города на очередной фи</w:t>
      </w:r>
      <w:r w:rsidRPr="00E81B3D">
        <w:rPr>
          <w:rFonts w:ascii="Times New Roman" w:hAnsi="Times New Roman" w:cs="Times New Roman"/>
          <w:sz w:val="27"/>
          <w:szCs w:val="27"/>
        </w:rPr>
        <w:t>нансовый год и плановый период.</w:t>
      </w:r>
    </w:p>
    <w:p w14:paraId="4646AA29" w14:textId="77777777" w:rsidR="00312C09" w:rsidRPr="00B204D4" w:rsidRDefault="00312C09" w:rsidP="002A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312C09" w:rsidRPr="00B204D4" w:rsidSect="00141ED3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FBDC0" w14:textId="77777777" w:rsidR="00366B9E" w:rsidRDefault="00366B9E" w:rsidP="00D91E2B">
      <w:pPr>
        <w:spacing w:after="0" w:line="240" w:lineRule="auto"/>
      </w:pPr>
      <w:r>
        <w:separator/>
      </w:r>
    </w:p>
  </w:endnote>
  <w:endnote w:type="continuationSeparator" w:id="0">
    <w:p w14:paraId="72CFD36E" w14:textId="77777777" w:rsidR="00366B9E" w:rsidRDefault="00366B9E" w:rsidP="00D9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752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14E8BB" w14:textId="22B792B3" w:rsidR="00366B9E" w:rsidRPr="00153A81" w:rsidRDefault="00366B9E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53A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3A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3A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7683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153A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F311650" w14:textId="77777777" w:rsidR="00366B9E" w:rsidRDefault="00366B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EC4F5" w14:textId="77777777" w:rsidR="00366B9E" w:rsidRDefault="00366B9E" w:rsidP="00D91E2B">
      <w:pPr>
        <w:spacing w:after="0" w:line="240" w:lineRule="auto"/>
      </w:pPr>
      <w:r>
        <w:separator/>
      </w:r>
    </w:p>
  </w:footnote>
  <w:footnote w:type="continuationSeparator" w:id="0">
    <w:p w14:paraId="11908FC9" w14:textId="77777777" w:rsidR="00366B9E" w:rsidRDefault="00366B9E" w:rsidP="00D91E2B">
      <w:pPr>
        <w:spacing w:after="0" w:line="240" w:lineRule="auto"/>
      </w:pPr>
      <w:r>
        <w:continuationSeparator/>
      </w:r>
    </w:p>
  </w:footnote>
  <w:footnote w:id="1">
    <w:p w14:paraId="0898300C" w14:textId="15047696" w:rsidR="00366B9E" w:rsidRPr="000D7672" w:rsidRDefault="00366B9E" w:rsidP="000D7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D7672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0D7672">
        <w:rPr>
          <w:rFonts w:ascii="Times New Roman" w:hAnsi="Times New Roman" w:cs="Times New Roman"/>
          <w:sz w:val="20"/>
          <w:szCs w:val="20"/>
        </w:rPr>
        <w:t xml:space="preserve"> Перечень налоговых расходов города Сургута на 2024 год размещен на странице департамента финансов официального портала Администрации города www.admsurgut.ru в подразделе «Налоговые расходы» раздела «Бюджет и финансы».</w:t>
      </w:r>
    </w:p>
  </w:footnote>
  <w:footnote w:id="2">
    <w:p w14:paraId="016CFA6A" w14:textId="7C286D72" w:rsidR="00366B9E" w:rsidRPr="000D7672" w:rsidRDefault="00366B9E" w:rsidP="000D7672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0D7672">
        <w:rPr>
          <w:rStyle w:val="ad"/>
          <w:rFonts w:ascii="Times New Roman" w:hAnsi="Times New Roman" w:cs="Times New Roman"/>
        </w:rPr>
        <w:footnoteRef/>
      </w:r>
      <w:r w:rsidRPr="000D7672">
        <w:rPr>
          <w:rFonts w:ascii="Times New Roman" w:hAnsi="Times New Roman" w:cs="Times New Roman"/>
        </w:rPr>
        <w:t xml:space="preserve"> </w:t>
      </w:r>
      <w:r w:rsidRPr="000D7672">
        <w:rPr>
          <w:rFonts w:ascii="Times New Roman" w:hAnsi="Times New Roman" w:cs="Times New Roman"/>
          <w:color w:val="22272F"/>
          <w:shd w:val="clear" w:color="auto" w:fill="FFFFFF"/>
        </w:rPr>
        <w:t>Решение Думы</w:t>
      </w:r>
      <w:r>
        <w:rPr>
          <w:rFonts w:ascii="Times New Roman" w:hAnsi="Times New Roman" w:cs="Times New Roman"/>
          <w:color w:val="22272F"/>
          <w:shd w:val="clear" w:color="auto" w:fill="FFFFFF"/>
        </w:rPr>
        <w:t xml:space="preserve"> города Сургута от 08.06.2015 № 718-V ДГ «</w:t>
      </w:r>
      <w:r w:rsidRPr="000D7672">
        <w:rPr>
          <w:rFonts w:ascii="Times New Roman" w:hAnsi="Times New Roman" w:cs="Times New Roman"/>
          <w:color w:val="22272F"/>
          <w:shd w:val="clear" w:color="auto" w:fill="FFFFFF"/>
        </w:rPr>
        <w:t>О Стратегии социально-экономического развития города Сургута до 2036 года с целевыми ориентирами до 2050 года</w:t>
      </w:r>
      <w:r>
        <w:rPr>
          <w:rFonts w:ascii="Times New Roman" w:hAnsi="Times New Roman" w:cs="Times New Roman"/>
          <w:color w:val="22272F"/>
          <w:shd w:val="clear" w:color="auto" w:fill="FFFFFF"/>
        </w:rPr>
        <w:t>».</w:t>
      </w:r>
    </w:p>
  </w:footnote>
  <w:footnote w:id="3">
    <w:p w14:paraId="01D26C60" w14:textId="62ABDE72" w:rsidR="00366B9E" w:rsidRDefault="00366B9E" w:rsidP="00ED486D">
      <w:pPr>
        <w:spacing w:after="0" w:line="240" w:lineRule="auto"/>
        <w:ind w:firstLine="708"/>
        <w:jc w:val="both"/>
      </w:pPr>
      <w:r w:rsidRPr="00843AD4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843AD4">
        <w:rPr>
          <w:rFonts w:ascii="Times New Roman" w:hAnsi="Times New Roman" w:cs="Times New Roman"/>
          <w:sz w:val="20"/>
          <w:szCs w:val="20"/>
        </w:rPr>
        <w:t xml:space="preserve"> </w:t>
      </w:r>
      <w:r w:rsidRPr="00843AD4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Приказ Федеральной налоговой службы от 29</w:t>
      </w:r>
      <w:r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.10.2024 № </w:t>
      </w:r>
      <w:r w:rsidRPr="00843AD4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ЕД-7-1/906@</w:t>
      </w:r>
      <w:r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«</w:t>
      </w:r>
      <w:r w:rsidRPr="00843AD4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Об утверждении форм статистической налоговой отчетности Федеральной налоговой службы на 2025 год, формируемой в разрезе муниципальных образований</w:t>
      </w:r>
      <w:r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субъектов Российской Федерации».</w:t>
      </w:r>
    </w:p>
  </w:footnote>
  <w:footnote w:id="4">
    <w:p w14:paraId="374F49BB" w14:textId="32E669EC" w:rsidR="00366B9E" w:rsidRPr="00560F59" w:rsidRDefault="00366B9E" w:rsidP="00560F59">
      <w:pPr>
        <w:pStyle w:val="1"/>
        <w:spacing w:before="0" w:after="0"/>
        <w:jc w:val="both"/>
        <w:rPr>
          <w:rFonts w:cs="Times New Roman"/>
          <w:sz w:val="20"/>
          <w:szCs w:val="20"/>
        </w:rPr>
      </w:pPr>
      <w:r w:rsidRPr="00560F59">
        <w:rPr>
          <w:rStyle w:val="ad"/>
          <w:rFonts w:cs="Times New Roman"/>
          <w:sz w:val="20"/>
          <w:szCs w:val="20"/>
        </w:rPr>
        <w:footnoteRef/>
      </w:r>
      <w:r w:rsidRPr="00560F59">
        <w:rPr>
          <w:rFonts w:cs="Times New Roman"/>
          <w:sz w:val="20"/>
          <w:szCs w:val="20"/>
        </w:rPr>
        <w:t xml:space="preserve"> </w:t>
      </w:r>
      <w:bookmarkStart w:id="0" w:name="anchor0"/>
      <w:bookmarkEnd w:id="0"/>
      <w:r w:rsidRPr="00560F59">
        <w:rPr>
          <w:rFonts w:eastAsiaTheme="minorEastAsia" w:cs="Times New Roman"/>
          <w:b w:val="0"/>
          <w:sz w:val="20"/>
          <w:szCs w:val="20"/>
        </w:rPr>
        <w:fldChar w:fldCharType="begin"/>
      </w:r>
      <w:r w:rsidRPr="00560F59">
        <w:rPr>
          <w:rFonts w:eastAsiaTheme="minorEastAsia" w:cs="Times New Roman"/>
          <w:b w:val="0"/>
          <w:sz w:val="20"/>
          <w:szCs w:val="20"/>
        </w:rPr>
        <w:instrText xml:space="preserve"> HYPERLINK "https://mobileonline.garant.ru/document/redirect/72278816/0" </w:instrText>
      </w:r>
      <w:r w:rsidRPr="00560F59">
        <w:rPr>
          <w:rFonts w:eastAsiaTheme="minorEastAsia" w:cs="Times New Roman"/>
          <w:b w:val="0"/>
          <w:sz w:val="20"/>
          <w:szCs w:val="20"/>
        </w:rPr>
        <w:fldChar w:fldCharType="separate"/>
      </w:r>
      <w:r w:rsidRPr="00560F59">
        <w:rPr>
          <w:rFonts w:eastAsiaTheme="minorEastAsia" w:cs="Times New Roman"/>
          <w:b w:val="0"/>
          <w:sz w:val="20"/>
          <w:szCs w:val="20"/>
        </w:rPr>
        <w:t>Постановление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</w:t>
      </w:r>
      <w:r w:rsidRPr="00560F59">
        <w:rPr>
          <w:rFonts w:eastAsiaTheme="minorEastAsia" w:cs="Times New Roman"/>
          <w:b w:val="0"/>
          <w:sz w:val="20"/>
          <w:szCs w:val="20"/>
        </w:rPr>
        <w:fldChar w:fldCharType="end"/>
      </w:r>
      <w:r w:rsidRPr="00560F59">
        <w:rPr>
          <w:rFonts w:eastAsiaTheme="minorEastAsia" w:cs="Times New Roman"/>
          <w:b w:val="0"/>
          <w:sz w:val="20"/>
          <w:szCs w:val="20"/>
        </w:rPr>
        <w:t>».</w:t>
      </w:r>
    </w:p>
  </w:footnote>
  <w:footnote w:id="5">
    <w:p w14:paraId="771EB689" w14:textId="6BC22C25" w:rsidR="000C0199" w:rsidRPr="000C0199" w:rsidRDefault="000C0199" w:rsidP="000C019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0C0199">
        <w:rPr>
          <w:rStyle w:val="ad"/>
          <w:rFonts w:ascii="Times New Roman" w:hAnsi="Times New Roman" w:cs="Times New Roman"/>
        </w:rPr>
        <w:footnoteRef/>
      </w:r>
      <w:r w:rsidRPr="000C0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Решение Думы города Сургута </w:t>
      </w:r>
      <w:r w:rsidRPr="000C0199">
        <w:rPr>
          <w:rFonts w:ascii="Times New Roman" w:hAnsi="Times New Roman" w:cs="Times New Roman"/>
        </w:rPr>
        <w:t>от 30</w:t>
      </w:r>
      <w:r>
        <w:rPr>
          <w:rFonts w:ascii="Times New Roman" w:hAnsi="Times New Roman" w:cs="Times New Roman"/>
        </w:rPr>
        <w:t xml:space="preserve">.10.2024 № </w:t>
      </w:r>
      <w:r w:rsidRPr="000C0199">
        <w:rPr>
          <w:rFonts w:ascii="Times New Roman" w:hAnsi="Times New Roman" w:cs="Times New Roman"/>
        </w:rPr>
        <w:t>681-VII ДГ</w:t>
      </w:r>
      <w:r>
        <w:rPr>
          <w:rFonts w:ascii="Times New Roman" w:hAnsi="Times New Roman" w:cs="Times New Roman"/>
        </w:rPr>
        <w:t xml:space="preserve"> «</w:t>
      </w:r>
      <w:r w:rsidRPr="000C0199">
        <w:rPr>
          <w:rFonts w:ascii="Times New Roman" w:hAnsi="Times New Roman" w:cs="Times New Roman"/>
        </w:rPr>
        <w:t>О внесении изменений в решение городской Д</w:t>
      </w:r>
      <w:r>
        <w:rPr>
          <w:rFonts w:ascii="Times New Roman" w:hAnsi="Times New Roman" w:cs="Times New Roman"/>
        </w:rPr>
        <w:t>умы от 26.10.2005 № 505-III ГД «</w:t>
      </w:r>
      <w:r w:rsidRPr="000C0199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установлении земельного налога».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4E0"/>
    <w:multiLevelType w:val="hybridMultilevel"/>
    <w:tmpl w:val="A31E3A78"/>
    <w:lvl w:ilvl="0" w:tplc="933AA5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EC27BE"/>
    <w:multiLevelType w:val="hybridMultilevel"/>
    <w:tmpl w:val="C37C1BBC"/>
    <w:lvl w:ilvl="0" w:tplc="5F20C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F44E51"/>
    <w:multiLevelType w:val="hybridMultilevel"/>
    <w:tmpl w:val="031EFD6A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6BBF53BF"/>
    <w:multiLevelType w:val="multilevel"/>
    <w:tmpl w:val="28629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A81582"/>
    <w:multiLevelType w:val="hybridMultilevel"/>
    <w:tmpl w:val="326259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D1"/>
    <w:rsid w:val="0000270F"/>
    <w:rsid w:val="00003505"/>
    <w:rsid w:val="0001110F"/>
    <w:rsid w:val="0001171A"/>
    <w:rsid w:val="00011C7B"/>
    <w:rsid w:val="0001344C"/>
    <w:rsid w:val="00013985"/>
    <w:rsid w:val="00016674"/>
    <w:rsid w:val="00020429"/>
    <w:rsid w:val="00021997"/>
    <w:rsid w:val="00022345"/>
    <w:rsid w:val="00026098"/>
    <w:rsid w:val="0003202D"/>
    <w:rsid w:val="00032533"/>
    <w:rsid w:val="00034E97"/>
    <w:rsid w:val="00034FC2"/>
    <w:rsid w:val="000403AA"/>
    <w:rsid w:val="00040A0C"/>
    <w:rsid w:val="00040E1F"/>
    <w:rsid w:val="000468BC"/>
    <w:rsid w:val="00047DB1"/>
    <w:rsid w:val="00047F7D"/>
    <w:rsid w:val="000527AF"/>
    <w:rsid w:val="00054514"/>
    <w:rsid w:val="00055E1C"/>
    <w:rsid w:val="0006129D"/>
    <w:rsid w:val="000634AA"/>
    <w:rsid w:val="00063676"/>
    <w:rsid w:val="00063E2F"/>
    <w:rsid w:val="00064251"/>
    <w:rsid w:val="0006797B"/>
    <w:rsid w:val="00067E57"/>
    <w:rsid w:val="00070C50"/>
    <w:rsid w:val="00072A7C"/>
    <w:rsid w:val="000734CD"/>
    <w:rsid w:val="00073A75"/>
    <w:rsid w:val="0007636F"/>
    <w:rsid w:val="000770EA"/>
    <w:rsid w:val="00080084"/>
    <w:rsid w:val="00080803"/>
    <w:rsid w:val="00081C2A"/>
    <w:rsid w:val="000828F3"/>
    <w:rsid w:val="00083EAF"/>
    <w:rsid w:val="00085C2B"/>
    <w:rsid w:val="00090D95"/>
    <w:rsid w:val="00091AF8"/>
    <w:rsid w:val="00091E0F"/>
    <w:rsid w:val="00093010"/>
    <w:rsid w:val="000A27C1"/>
    <w:rsid w:val="000A3F31"/>
    <w:rsid w:val="000B089D"/>
    <w:rsid w:val="000B3308"/>
    <w:rsid w:val="000B57B2"/>
    <w:rsid w:val="000B59B1"/>
    <w:rsid w:val="000B5DA8"/>
    <w:rsid w:val="000C0199"/>
    <w:rsid w:val="000C3516"/>
    <w:rsid w:val="000C3EB1"/>
    <w:rsid w:val="000C4817"/>
    <w:rsid w:val="000C5FE6"/>
    <w:rsid w:val="000C60C9"/>
    <w:rsid w:val="000C69AA"/>
    <w:rsid w:val="000C7E3B"/>
    <w:rsid w:val="000D4428"/>
    <w:rsid w:val="000D7672"/>
    <w:rsid w:val="000D7BD3"/>
    <w:rsid w:val="000E0AD3"/>
    <w:rsid w:val="000E343F"/>
    <w:rsid w:val="000E5D8A"/>
    <w:rsid w:val="000E6BBF"/>
    <w:rsid w:val="000F12B7"/>
    <w:rsid w:val="000F28FA"/>
    <w:rsid w:val="000F31DE"/>
    <w:rsid w:val="000F3C12"/>
    <w:rsid w:val="000F662E"/>
    <w:rsid w:val="000F6966"/>
    <w:rsid w:val="000F6C08"/>
    <w:rsid w:val="000F7D79"/>
    <w:rsid w:val="00100E67"/>
    <w:rsid w:val="00101841"/>
    <w:rsid w:val="00101E07"/>
    <w:rsid w:val="0010243C"/>
    <w:rsid w:val="00102F53"/>
    <w:rsid w:val="001046AC"/>
    <w:rsid w:val="00110113"/>
    <w:rsid w:val="00110CCA"/>
    <w:rsid w:val="00110D94"/>
    <w:rsid w:val="001120C4"/>
    <w:rsid w:val="001127A5"/>
    <w:rsid w:val="00114AFC"/>
    <w:rsid w:val="0011538F"/>
    <w:rsid w:val="0011718C"/>
    <w:rsid w:val="00117757"/>
    <w:rsid w:val="00121145"/>
    <w:rsid w:val="001212CB"/>
    <w:rsid w:val="001300EC"/>
    <w:rsid w:val="00134E6B"/>
    <w:rsid w:val="0013530D"/>
    <w:rsid w:val="001356AA"/>
    <w:rsid w:val="00136E26"/>
    <w:rsid w:val="00140EBC"/>
    <w:rsid w:val="00141ED3"/>
    <w:rsid w:val="00143036"/>
    <w:rsid w:val="00143C79"/>
    <w:rsid w:val="0014716F"/>
    <w:rsid w:val="00147EEB"/>
    <w:rsid w:val="001504EA"/>
    <w:rsid w:val="00152A35"/>
    <w:rsid w:val="00153A81"/>
    <w:rsid w:val="00155AED"/>
    <w:rsid w:val="00156378"/>
    <w:rsid w:val="00157F95"/>
    <w:rsid w:val="0016047F"/>
    <w:rsid w:val="001619DA"/>
    <w:rsid w:val="001634BC"/>
    <w:rsid w:val="00166531"/>
    <w:rsid w:val="00166568"/>
    <w:rsid w:val="00166F40"/>
    <w:rsid w:val="00170FB1"/>
    <w:rsid w:val="001729F2"/>
    <w:rsid w:val="00173758"/>
    <w:rsid w:val="00173D0F"/>
    <w:rsid w:val="00173D71"/>
    <w:rsid w:val="00175630"/>
    <w:rsid w:val="00175DF6"/>
    <w:rsid w:val="00176F52"/>
    <w:rsid w:val="001803A5"/>
    <w:rsid w:val="00183B38"/>
    <w:rsid w:val="00184132"/>
    <w:rsid w:val="00186739"/>
    <w:rsid w:val="00186955"/>
    <w:rsid w:val="00192055"/>
    <w:rsid w:val="001956BD"/>
    <w:rsid w:val="00197AD1"/>
    <w:rsid w:val="001A00EF"/>
    <w:rsid w:val="001A0A16"/>
    <w:rsid w:val="001A5324"/>
    <w:rsid w:val="001A70D1"/>
    <w:rsid w:val="001B4202"/>
    <w:rsid w:val="001C2071"/>
    <w:rsid w:val="001C27A7"/>
    <w:rsid w:val="001C45D0"/>
    <w:rsid w:val="001C4AE1"/>
    <w:rsid w:val="001C5AC9"/>
    <w:rsid w:val="001C7E0D"/>
    <w:rsid w:val="001D1688"/>
    <w:rsid w:val="001D2248"/>
    <w:rsid w:val="001D2B50"/>
    <w:rsid w:val="001D3DF6"/>
    <w:rsid w:val="001D5E57"/>
    <w:rsid w:val="001D64C7"/>
    <w:rsid w:val="001E03B0"/>
    <w:rsid w:val="001E0F7A"/>
    <w:rsid w:val="001E3AAC"/>
    <w:rsid w:val="001E44D5"/>
    <w:rsid w:val="001E523C"/>
    <w:rsid w:val="001F02A5"/>
    <w:rsid w:val="001F13A0"/>
    <w:rsid w:val="001F513A"/>
    <w:rsid w:val="00200055"/>
    <w:rsid w:val="00200AED"/>
    <w:rsid w:val="00203168"/>
    <w:rsid w:val="0020357C"/>
    <w:rsid w:val="00207B41"/>
    <w:rsid w:val="00207BD0"/>
    <w:rsid w:val="00207E0F"/>
    <w:rsid w:val="00210DD1"/>
    <w:rsid w:val="002146DB"/>
    <w:rsid w:val="002251EF"/>
    <w:rsid w:val="0023038F"/>
    <w:rsid w:val="00230CEF"/>
    <w:rsid w:val="00231A90"/>
    <w:rsid w:val="00231F8B"/>
    <w:rsid w:val="0023470A"/>
    <w:rsid w:val="00234788"/>
    <w:rsid w:val="002370CE"/>
    <w:rsid w:val="00242AEC"/>
    <w:rsid w:val="002446B5"/>
    <w:rsid w:val="0024533E"/>
    <w:rsid w:val="00251B1C"/>
    <w:rsid w:val="0026553C"/>
    <w:rsid w:val="00265D08"/>
    <w:rsid w:val="00272127"/>
    <w:rsid w:val="0027636F"/>
    <w:rsid w:val="002802D1"/>
    <w:rsid w:val="00283691"/>
    <w:rsid w:val="0028384D"/>
    <w:rsid w:val="00287950"/>
    <w:rsid w:val="00292691"/>
    <w:rsid w:val="00293D48"/>
    <w:rsid w:val="002959CB"/>
    <w:rsid w:val="00295B6B"/>
    <w:rsid w:val="00295D7E"/>
    <w:rsid w:val="0029631B"/>
    <w:rsid w:val="00296683"/>
    <w:rsid w:val="00296C44"/>
    <w:rsid w:val="002A06FB"/>
    <w:rsid w:val="002A48CB"/>
    <w:rsid w:val="002A5397"/>
    <w:rsid w:val="002A7D14"/>
    <w:rsid w:val="002B0B75"/>
    <w:rsid w:val="002B1AF2"/>
    <w:rsid w:val="002B302E"/>
    <w:rsid w:val="002B3539"/>
    <w:rsid w:val="002B37CA"/>
    <w:rsid w:val="002C1310"/>
    <w:rsid w:val="002C1F9F"/>
    <w:rsid w:val="002C64A6"/>
    <w:rsid w:val="002D19EE"/>
    <w:rsid w:val="002D48BE"/>
    <w:rsid w:val="002D65C2"/>
    <w:rsid w:val="002E0D94"/>
    <w:rsid w:val="002E264D"/>
    <w:rsid w:val="002E49DC"/>
    <w:rsid w:val="002E5458"/>
    <w:rsid w:val="002E6F70"/>
    <w:rsid w:val="002E7027"/>
    <w:rsid w:val="002F1258"/>
    <w:rsid w:val="002F1490"/>
    <w:rsid w:val="002F1A81"/>
    <w:rsid w:val="002F2D41"/>
    <w:rsid w:val="002F38A9"/>
    <w:rsid w:val="002F5171"/>
    <w:rsid w:val="002F7D78"/>
    <w:rsid w:val="002F7E44"/>
    <w:rsid w:val="00301827"/>
    <w:rsid w:val="00302359"/>
    <w:rsid w:val="00303492"/>
    <w:rsid w:val="003049DB"/>
    <w:rsid w:val="0030624F"/>
    <w:rsid w:val="003064AD"/>
    <w:rsid w:val="00307285"/>
    <w:rsid w:val="003107D4"/>
    <w:rsid w:val="00311C78"/>
    <w:rsid w:val="00312C09"/>
    <w:rsid w:val="00315D1E"/>
    <w:rsid w:val="003163E5"/>
    <w:rsid w:val="003203B0"/>
    <w:rsid w:val="003206AD"/>
    <w:rsid w:val="003214EE"/>
    <w:rsid w:val="00326B7B"/>
    <w:rsid w:val="00327D8F"/>
    <w:rsid w:val="00330B9E"/>
    <w:rsid w:val="00330E8D"/>
    <w:rsid w:val="00332206"/>
    <w:rsid w:val="003345BD"/>
    <w:rsid w:val="00335A58"/>
    <w:rsid w:val="003362A2"/>
    <w:rsid w:val="003379D1"/>
    <w:rsid w:val="00337FA2"/>
    <w:rsid w:val="003408DC"/>
    <w:rsid w:val="0034139F"/>
    <w:rsid w:val="00345D99"/>
    <w:rsid w:val="00347960"/>
    <w:rsid w:val="00350817"/>
    <w:rsid w:val="0035290D"/>
    <w:rsid w:val="00354E47"/>
    <w:rsid w:val="00354F6B"/>
    <w:rsid w:val="00355B0F"/>
    <w:rsid w:val="00355DE0"/>
    <w:rsid w:val="0035616E"/>
    <w:rsid w:val="003606ED"/>
    <w:rsid w:val="00361824"/>
    <w:rsid w:val="00364559"/>
    <w:rsid w:val="00365032"/>
    <w:rsid w:val="00366B9E"/>
    <w:rsid w:val="00366EFC"/>
    <w:rsid w:val="00377604"/>
    <w:rsid w:val="00377A0F"/>
    <w:rsid w:val="0038343C"/>
    <w:rsid w:val="00383BCA"/>
    <w:rsid w:val="00383DCE"/>
    <w:rsid w:val="00390427"/>
    <w:rsid w:val="00390886"/>
    <w:rsid w:val="0039289A"/>
    <w:rsid w:val="00393FFB"/>
    <w:rsid w:val="0039505F"/>
    <w:rsid w:val="0039705D"/>
    <w:rsid w:val="003974D4"/>
    <w:rsid w:val="003A08D8"/>
    <w:rsid w:val="003A365C"/>
    <w:rsid w:val="003A3760"/>
    <w:rsid w:val="003A4399"/>
    <w:rsid w:val="003A51B2"/>
    <w:rsid w:val="003B1FB9"/>
    <w:rsid w:val="003B3409"/>
    <w:rsid w:val="003B3A23"/>
    <w:rsid w:val="003B46E1"/>
    <w:rsid w:val="003B4C76"/>
    <w:rsid w:val="003B61C1"/>
    <w:rsid w:val="003B7242"/>
    <w:rsid w:val="003C11F9"/>
    <w:rsid w:val="003C1B4A"/>
    <w:rsid w:val="003C68D7"/>
    <w:rsid w:val="003C6E45"/>
    <w:rsid w:val="003D2FDB"/>
    <w:rsid w:val="003D3D63"/>
    <w:rsid w:val="003D4DAA"/>
    <w:rsid w:val="003D7119"/>
    <w:rsid w:val="003D780C"/>
    <w:rsid w:val="003E0329"/>
    <w:rsid w:val="003E1F12"/>
    <w:rsid w:val="003E2249"/>
    <w:rsid w:val="003E25E9"/>
    <w:rsid w:val="003E4CA4"/>
    <w:rsid w:val="003E758F"/>
    <w:rsid w:val="003E7DD1"/>
    <w:rsid w:val="003F012C"/>
    <w:rsid w:val="003F0EE6"/>
    <w:rsid w:val="003F1673"/>
    <w:rsid w:val="003F1CF1"/>
    <w:rsid w:val="003F26FF"/>
    <w:rsid w:val="003F4231"/>
    <w:rsid w:val="003F4EBA"/>
    <w:rsid w:val="003F637C"/>
    <w:rsid w:val="003F6891"/>
    <w:rsid w:val="00403939"/>
    <w:rsid w:val="004053D9"/>
    <w:rsid w:val="0041063D"/>
    <w:rsid w:val="00413134"/>
    <w:rsid w:val="004214CE"/>
    <w:rsid w:val="004219C2"/>
    <w:rsid w:val="0042615F"/>
    <w:rsid w:val="004316E5"/>
    <w:rsid w:val="00432ED6"/>
    <w:rsid w:val="004359B7"/>
    <w:rsid w:val="00441CA8"/>
    <w:rsid w:val="00443660"/>
    <w:rsid w:val="004450F1"/>
    <w:rsid w:val="00445951"/>
    <w:rsid w:val="0044703F"/>
    <w:rsid w:val="00447CC3"/>
    <w:rsid w:val="00447CF2"/>
    <w:rsid w:val="00455317"/>
    <w:rsid w:val="004642CD"/>
    <w:rsid w:val="00465DC0"/>
    <w:rsid w:val="0046685D"/>
    <w:rsid w:val="00471653"/>
    <w:rsid w:val="004748BD"/>
    <w:rsid w:val="00475AF1"/>
    <w:rsid w:val="004773A2"/>
    <w:rsid w:val="00477E7E"/>
    <w:rsid w:val="00480FD0"/>
    <w:rsid w:val="00482A78"/>
    <w:rsid w:val="00483205"/>
    <w:rsid w:val="004854A8"/>
    <w:rsid w:val="00485BF4"/>
    <w:rsid w:val="00486460"/>
    <w:rsid w:val="00487185"/>
    <w:rsid w:val="004872FC"/>
    <w:rsid w:val="0049066C"/>
    <w:rsid w:val="00490F7F"/>
    <w:rsid w:val="004925B0"/>
    <w:rsid w:val="004952E8"/>
    <w:rsid w:val="00495F39"/>
    <w:rsid w:val="004960D1"/>
    <w:rsid w:val="00496A07"/>
    <w:rsid w:val="00496B8A"/>
    <w:rsid w:val="004A1657"/>
    <w:rsid w:val="004A4440"/>
    <w:rsid w:val="004A46AC"/>
    <w:rsid w:val="004A4D30"/>
    <w:rsid w:val="004A5CB6"/>
    <w:rsid w:val="004A68BE"/>
    <w:rsid w:val="004B0E1D"/>
    <w:rsid w:val="004B1D6D"/>
    <w:rsid w:val="004B2AF3"/>
    <w:rsid w:val="004B4745"/>
    <w:rsid w:val="004B581E"/>
    <w:rsid w:val="004B5C25"/>
    <w:rsid w:val="004B5C2D"/>
    <w:rsid w:val="004C0089"/>
    <w:rsid w:val="004C0C9D"/>
    <w:rsid w:val="004C0E01"/>
    <w:rsid w:val="004C6C90"/>
    <w:rsid w:val="004C7B13"/>
    <w:rsid w:val="004C7B45"/>
    <w:rsid w:val="004D0386"/>
    <w:rsid w:val="004D085D"/>
    <w:rsid w:val="004D187A"/>
    <w:rsid w:val="004D2601"/>
    <w:rsid w:val="004D2C87"/>
    <w:rsid w:val="004D43D9"/>
    <w:rsid w:val="004D5BB2"/>
    <w:rsid w:val="004D6189"/>
    <w:rsid w:val="004E4B0B"/>
    <w:rsid w:val="004F191D"/>
    <w:rsid w:val="004F622D"/>
    <w:rsid w:val="004F7783"/>
    <w:rsid w:val="0050004D"/>
    <w:rsid w:val="00500B2C"/>
    <w:rsid w:val="00502DF2"/>
    <w:rsid w:val="00505362"/>
    <w:rsid w:val="005067E7"/>
    <w:rsid w:val="0051009A"/>
    <w:rsid w:val="0051148B"/>
    <w:rsid w:val="0051159D"/>
    <w:rsid w:val="00512CC2"/>
    <w:rsid w:val="00512CEA"/>
    <w:rsid w:val="005140D9"/>
    <w:rsid w:val="00516C45"/>
    <w:rsid w:val="00520516"/>
    <w:rsid w:val="0052256A"/>
    <w:rsid w:val="00522A37"/>
    <w:rsid w:val="00523815"/>
    <w:rsid w:val="005248A8"/>
    <w:rsid w:val="00525AD9"/>
    <w:rsid w:val="00526614"/>
    <w:rsid w:val="00526C73"/>
    <w:rsid w:val="00527D52"/>
    <w:rsid w:val="00527E1A"/>
    <w:rsid w:val="00527FB8"/>
    <w:rsid w:val="00530C3D"/>
    <w:rsid w:val="00531756"/>
    <w:rsid w:val="005330EC"/>
    <w:rsid w:val="005413F6"/>
    <w:rsid w:val="00541EC2"/>
    <w:rsid w:val="00553495"/>
    <w:rsid w:val="00553874"/>
    <w:rsid w:val="00554323"/>
    <w:rsid w:val="005556A7"/>
    <w:rsid w:val="00555D22"/>
    <w:rsid w:val="00557157"/>
    <w:rsid w:val="00560F59"/>
    <w:rsid w:val="00562435"/>
    <w:rsid w:val="00562789"/>
    <w:rsid w:val="005654DF"/>
    <w:rsid w:val="00565A4B"/>
    <w:rsid w:val="00570B0A"/>
    <w:rsid w:val="00573865"/>
    <w:rsid w:val="00574219"/>
    <w:rsid w:val="005747C9"/>
    <w:rsid w:val="005758B0"/>
    <w:rsid w:val="00583CA0"/>
    <w:rsid w:val="0058567E"/>
    <w:rsid w:val="005875AA"/>
    <w:rsid w:val="00587874"/>
    <w:rsid w:val="005916B1"/>
    <w:rsid w:val="005927BD"/>
    <w:rsid w:val="005929F6"/>
    <w:rsid w:val="005952FD"/>
    <w:rsid w:val="00595ECA"/>
    <w:rsid w:val="005A1F71"/>
    <w:rsid w:val="005A324B"/>
    <w:rsid w:val="005A4226"/>
    <w:rsid w:val="005A777A"/>
    <w:rsid w:val="005B0A65"/>
    <w:rsid w:val="005B0D49"/>
    <w:rsid w:val="005B1F77"/>
    <w:rsid w:val="005B4541"/>
    <w:rsid w:val="005B5B11"/>
    <w:rsid w:val="005B68CC"/>
    <w:rsid w:val="005B79C4"/>
    <w:rsid w:val="005C2546"/>
    <w:rsid w:val="005C2766"/>
    <w:rsid w:val="005C3D68"/>
    <w:rsid w:val="005C4F24"/>
    <w:rsid w:val="005C52AE"/>
    <w:rsid w:val="005D14BC"/>
    <w:rsid w:val="005D1BC0"/>
    <w:rsid w:val="005D1EFF"/>
    <w:rsid w:val="005D48AE"/>
    <w:rsid w:val="005D58FF"/>
    <w:rsid w:val="005D6277"/>
    <w:rsid w:val="005E0490"/>
    <w:rsid w:val="005E075C"/>
    <w:rsid w:val="005E0877"/>
    <w:rsid w:val="005E101C"/>
    <w:rsid w:val="005E2315"/>
    <w:rsid w:val="005E41AD"/>
    <w:rsid w:val="005E42C5"/>
    <w:rsid w:val="005E4DA1"/>
    <w:rsid w:val="005E5189"/>
    <w:rsid w:val="005E619F"/>
    <w:rsid w:val="005F2513"/>
    <w:rsid w:val="005F3117"/>
    <w:rsid w:val="005F3293"/>
    <w:rsid w:val="005F43D2"/>
    <w:rsid w:val="005F4EFC"/>
    <w:rsid w:val="005F54D2"/>
    <w:rsid w:val="005F5F47"/>
    <w:rsid w:val="006000BE"/>
    <w:rsid w:val="00603A41"/>
    <w:rsid w:val="006043C1"/>
    <w:rsid w:val="00606EA6"/>
    <w:rsid w:val="006100E2"/>
    <w:rsid w:val="00610F06"/>
    <w:rsid w:val="00611507"/>
    <w:rsid w:val="006124A9"/>
    <w:rsid w:val="0061263E"/>
    <w:rsid w:val="0061450B"/>
    <w:rsid w:val="00615A34"/>
    <w:rsid w:val="00620C05"/>
    <w:rsid w:val="00620E84"/>
    <w:rsid w:val="006210E1"/>
    <w:rsid w:val="006235F0"/>
    <w:rsid w:val="006236A5"/>
    <w:rsid w:val="00625570"/>
    <w:rsid w:val="00626C96"/>
    <w:rsid w:val="00626EAA"/>
    <w:rsid w:val="006278F6"/>
    <w:rsid w:val="00632606"/>
    <w:rsid w:val="00633ABA"/>
    <w:rsid w:val="00635088"/>
    <w:rsid w:val="00636FC3"/>
    <w:rsid w:val="0064141D"/>
    <w:rsid w:val="00642767"/>
    <w:rsid w:val="00646294"/>
    <w:rsid w:val="00651197"/>
    <w:rsid w:val="0065152F"/>
    <w:rsid w:val="00653498"/>
    <w:rsid w:val="00653B23"/>
    <w:rsid w:val="0065445B"/>
    <w:rsid w:val="0065656D"/>
    <w:rsid w:val="00661C73"/>
    <w:rsid w:val="00662C55"/>
    <w:rsid w:val="006647BE"/>
    <w:rsid w:val="00665BC1"/>
    <w:rsid w:val="00667131"/>
    <w:rsid w:val="00667B84"/>
    <w:rsid w:val="00670C72"/>
    <w:rsid w:val="00672A9B"/>
    <w:rsid w:val="00673A76"/>
    <w:rsid w:val="0067523B"/>
    <w:rsid w:val="00675328"/>
    <w:rsid w:val="00675F2F"/>
    <w:rsid w:val="00683A5E"/>
    <w:rsid w:val="00691763"/>
    <w:rsid w:val="0069196E"/>
    <w:rsid w:val="0069219B"/>
    <w:rsid w:val="006942FC"/>
    <w:rsid w:val="00694DE9"/>
    <w:rsid w:val="00696605"/>
    <w:rsid w:val="00696E8E"/>
    <w:rsid w:val="006A01FD"/>
    <w:rsid w:val="006A1053"/>
    <w:rsid w:val="006A2609"/>
    <w:rsid w:val="006A2840"/>
    <w:rsid w:val="006A5CEF"/>
    <w:rsid w:val="006A71D1"/>
    <w:rsid w:val="006A7859"/>
    <w:rsid w:val="006B220A"/>
    <w:rsid w:val="006B3374"/>
    <w:rsid w:val="006B3A47"/>
    <w:rsid w:val="006B3C55"/>
    <w:rsid w:val="006B56DB"/>
    <w:rsid w:val="006C3068"/>
    <w:rsid w:val="006D1D02"/>
    <w:rsid w:val="006D1EDF"/>
    <w:rsid w:val="006D3324"/>
    <w:rsid w:val="006D44B4"/>
    <w:rsid w:val="006D5F79"/>
    <w:rsid w:val="006E26DF"/>
    <w:rsid w:val="006E35D8"/>
    <w:rsid w:val="006E5203"/>
    <w:rsid w:val="006E689F"/>
    <w:rsid w:val="006F220D"/>
    <w:rsid w:val="006F6D08"/>
    <w:rsid w:val="006F760A"/>
    <w:rsid w:val="00701283"/>
    <w:rsid w:val="00702ACE"/>
    <w:rsid w:val="00706265"/>
    <w:rsid w:val="00710B3C"/>
    <w:rsid w:val="0071102D"/>
    <w:rsid w:val="007111AA"/>
    <w:rsid w:val="00711D65"/>
    <w:rsid w:val="00712C2B"/>
    <w:rsid w:val="007138D7"/>
    <w:rsid w:val="00713B5D"/>
    <w:rsid w:val="0071471F"/>
    <w:rsid w:val="007147D9"/>
    <w:rsid w:val="007164A3"/>
    <w:rsid w:val="00720A61"/>
    <w:rsid w:val="00720FDD"/>
    <w:rsid w:val="0073031A"/>
    <w:rsid w:val="0073260F"/>
    <w:rsid w:val="00734C51"/>
    <w:rsid w:val="00736610"/>
    <w:rsid w:val="00736784"/>
    <w:rsid w:val="007377BA"/>
    <w:rsid w:val="00737C2A"/>
    <w:rsid w:val="00743BCB"/>
    <w:rsid w:val="00744440"/>
    <w:rsid w:val="00745909"/>
    <w:rsid w:val="00746BC0"/>
    <w:rsid w:val="00755817"/>
    <w:rsid w:val="00760FE8"/>
    <w:rsid w:val="00761AFA"/>
    <w:rsid w:val="007630C7"/>
    <w:rsid w:val="00764281"/>
    <w:rsid w:val="00766016"/>
    <w:rsid w:val="0076617A"/>
    <w:rsid w:val="00770133"/>
    <w:rsid w:val="007729C9"/>
    <w:rsid w:val="00775554"/>
    <w:rsid w:val="00775CA4"/>
    <w:rsid w:val="00777E1A"/>
    <w:rsid w:val="00780A21"/>
    <w:rsid w:val="00781902"/>
    <w:rsid w:val="0078286C"/>
    <w:rsid w:val="007833F3"/>
    <w:rsid w:val="00784F9D"/>
    <w:rsid w:val="0078534B"/>
    <w:rsid w:val="00791005"/>
    <w:rsid w:val="00792020"/>
    <w:rsid w:val="00793ECA"/>
    <w:rsid w:val="00794D27"/>
    <w:rsid w:val="00797F33"/>
    <w:rsid w:val="007A05F1"/>
    <w:rsid w:val="007A140F"/>
    <w:rsid w:val="007A7F58"/>
    <w:rsid w:val="007B06D5"/>
    <w:rsid w:val="007B121B"/>
    <w:rsid w:val="007B39EF"/>
    <w:rsid w:val="007B4103"/>
    <w:rsid w:val="007C0A3E"/>
    <w:rsid w:val="007C1685"/>
    <w:rsid w:val="007C18EF"/>
    <w:rsid w:val="007C224F"/>
    <w:rsid w:val="007C32D2"/>
    <w:rsid w:val="007C3B70"/>
    <w:rsid w:val="007C4D29"/>
    <w:rsid w:val="007C61A5"/>
    <w:rsid w:val="007C6BF1"/>
    <w:rsid w:val="007C7999"/>
    <w:rsid w:val="007D0853"/>
    <w:rsid w:val="007D1488"/>
    <w:rsid w:val="007D1937"/>
    <w:rsid w:val="007D1A61"/>
    <w:rsid w:val="007D4BAF"/>
    <w:rsid w:val="007D6948"/>
    <w:rsid w:val="007D7599"/>
    <w:rsid w:val="007E0028"/>
    <w:rsid w:val="007E1208"/>
    <w:rsid w:val="007E167E"/>
    <w:rsid w:val="007E25F7"/>
    <w:rsid w:val="007E5BDB"/>
    <w:rsid w:val="007E70BA"/>
    <w:rsid w:val="007E741D"/>
    <w:rsid w:val="007E7644"/>
    <w:rsid w:val="007E77E5"/>
    <w:rsid w:val="007E7831"/>
    <w:rsid w:val="007F3024"/>
    <w:rsid w:val="007F32DC"/>
    <w:rsid w:val="007F54B0"/>
    <w:rsid w:val="007F5776"/>
    <w:rsid w:val="007F6CCF"/>
    <w:rsid w:val="0080038D"/>
    <w:rsid w:val="008012B3"/>
    <w:rsid w:val="008014D0"/>
    <w:rsid w:val="00801AE4"/>
    <w:rsid w:val="00801BA6"/>
    <w:rsid w:val="00802362"/>
    <w:rsid w:val="00805A5E"/>
    <w:rsid w:val="00806A67"/>
    <w:rsid w:val="00814560"/>
    <w:rsid w:val="00814E01"/>
    <w:rsid w:val="00815FDC"/>
    <w:rsid w:val="008168DB"/>
    <w:rsid w:val="00820ACD"/>
    <w:rsid w:val="008232DD"/>
    <w:rsid w:val="00824A03"/>
    <w:rsid w:val="00824F48"/>
    <w:rsid w:val="0083325E"/>
    <w:rsid w:val="00835952"/>
    <w:rsid w:val="0083694C"/>
    <w:rsid w:val="0083744E"/>
    <w:rsid w:val="00837990"/>
    <w:rsid w:val="00840219"/>
    <w:rsid w:val="00840698"/>
    <w:rsid w:val="00843AD4"/>
    <w:rsid w:val="008441E0"/>
    <w:rsid w:val="008443C1"/>
    <w:rsid w:val="00845354"/>
    <w:rsid w:val="00845C53"/>
    <w:rsid w:val="00851136"/>
    <w:rsid w:val="0085189E"/>
    <w:rsid w:val="00851D9C"/>
    <w:rsid w:val="008523AB"/>
    <w:rsid w:val="0085264F"/>
    <w:rsid w:val="008527EA"/>
    <w:rsid w:val="00853EFA"/>
    <w:rsid w:val="008545A0"/>
    <w:rsid w:val="00854741"/>
    <w:rsid w:val="008549DD"/>
    <w:rsid w:val="00854E03"/>
    <w:rsid w:val="00856BB6"/>
    <w:rsid w:val="0085783D"/>
    <w:rsid w:val="00860333"/>
    <w:rsid w:val="008608CB"/>
    <w:rsid w:val="00860F0B"/>
    <w:rsid w:val="0086186E"/>
    <w:rsid w:val="008623B7"/>
    <w:rsid w:val="0087231B"/>
    <w:rsid w:val="008725C7"/>
    <w:rsid w:val="00873610"/>
    <w:rsid w:val="00873F37"/>
    <w:rsid w:val="008760CC"/>
    <w:rsid w:val="008807CB"/>
    <w:rsid w:val="00881695"/>
    <w:rsid w:val="00883188"/>
    <w:rsid w:val="00883BF9"/>
    <w:rsid w:val="00886435"/>
    <w:rsid w:val="00886A9B"/>
    <w:rsid w:val="00893FD4"/>
    <w:rsid w:val="00895BD5"/>
    <w:rsid w:val="00896C66"/>
    <w:rsid w:val="008970A0"/>
    <w:rsid w:val="008A04DF"/>
    <w:rsid w:val="008A4C66"/>
    <w:rsid w:val="008A6583"/>
    <w:rsid w:val="008B463B"/>
    <w:rsid w:val="008B65F0"/>
    <w:rsid w:val="008B761E"/>
    <w:rsid w:val="008C12A6"/>
    <w:rsid w:val="008C3086"/>
    <w:rsid w:val="008C6654"/>
    <w:rsid w:val="008C68BB"/>
    <w:rsid w:val="008D01D1"/>
    <w:rsid w:val="008D0A82"/>
    <w:rsid w:val="008D1069"/>
    <w:rsid w:val="008D1894"/>
    <w:rsid w:val="008D220B"/>
    <w:rsid w:val="008D4027"/>
    <w:rsid w:val="008D539F"/>
    <w:rsid w:val="008D5AB2"/>
    <w:rsid w:val="008E09A9"/>
    <w:rsid w:val="008E3AD8"/>
    <w:rsid w:val="008E4141"/>
    <w:rsid w:val="008E4DC1"/>
    <w:rsid w:val="008E4FC8"/>
    <w:rsid w:val="008F1124"/>
    <w:rsid w:val="008F261E"/>
    <w:rsid w:val="008F3A3B"/>
    <w:rsid w:val="008F5D61"/>
    <w:rsid w:val="00902684"/>
    <w:rsid w:val="00903C5A"/>
    <w:rsid w:val="00911711"/>
    <w:rsid w:val="0091256D"/>
    <w:rsid w:val="00913985"/>
    <w:rsid w:val="00915E7E"/>
    <w:rsid w:val="00916BD3"/>
    <w:rsid w:val="009252C8"/>
    <w:rsid w:val="00931F3E"/>
    <w:rsid w:val="00932C4A"/>
    <w:rsid w:val="00936931"/>
    <w:rsid w:val="00937561"/>
    <w:rsid w:val="0093772E"/>
    <w:rsid w:val="00937A7B"/>
    <w:rsid w:val="009430F6"/>
    <w:rsid w:val="00943A82"/>
    <w:rsid w:val="00945826"/>
    <w:rsid w:val="00945AD0"/>
    <w:rsid w:val="00946535"/>
    <w:rsid w:val="0094657C"/>
    <w:rsid w:val="0094726E"/>
    <w:rsid w:val="009504F7"/>
    <w:rsid w:val="00954C90"/>
    <w:rsid w:val="0095553A"/>
    <w:rsid w:val="00955BCC"/>
    <w:rsid w:val="009575F5"/>
    <w:rsid w:val="00962573"/>
    <w:rsid w:val="0096385B"/>
    <w:rsid w:val="00967739"/>
    <w:rsid w:val="00971D62"/>
    <w:rsid w:val="00975D8F"/>
    <w:rsid w:val="009763F5"/>
    <w:rsid w:val="00980F71"/>
    <w:rsid w:val="009812EE"/>
    <w:rsid w:val="00981D4C"/>
    <w:rsid w:val="00983D49"/>
    <w:rsid w:val="009849D7"/>
    <w:rsid w:val="00986325"/>
    <w:rsid w:val="009869D7"/>
    <w:rsid w:val="00992CFA"/>
    <w:rsid w:val="00992E6C"/>
    <w:rsid w:val="009940ED"/>
    <w:rsid w:val="009950A9"/>
    <w:rsid w:val="00997971"/>
    <w:rsid w:val="009A1C65"/>
    <w:rsid w:val="009A34B7"/>
    <w:rsid w:val="009A3C97"/>
    <w:rsid w:val="009A4001"/>
    <w:rsid w:val="009A6955"/>
    <w:rsid w:val="009B1955"/>
    <w:rsid w:val="009B3ADC"/>
    <w:rsid w:val="009B62E3"/>
    <w:rsid w:val="009B6E6F"/>
    <w:rsid w:val="009B6EB7"/>
    <w:rsid w:val="009B7EBF"/>
    <w:rsid w:val="009C013A"/>
    <w:rsid w:val="009C0334"/>
    <w:rsid w:val="009C3EED"/>
    <w:rsid w:val="009C5E35"/>
    <w:rsid w:val="009C636F"/>
    <w:rsid w:val="009C6C68"/>
    <w:rsid w:val="009D15BE"/>
    <w:rsid w:val="009D3F21"/>
    <w:rsid w:val="009D401B"/>
    <w:rsid w:val="009D4D09"/>
    <w:rsid w:val="009D611A"/>
    <w:rsid w:val="009D70F0"/>
    <w:rsid w:val="009D78BF"/>
    <w:rsid w:val="009E275E"/>
    <w:rsid w:val="009E3821"/>
    <w:rsid w:val="009E5A07"/>
    <w:rsid w:val="009E5A53"/>
    <w:rsid w:val="009E5FE2"/>
    <w:rsid w:val="009E630B"/>
    <w:rsid w:val="009F08AF"/>
    <w:rsid w:val="009F2904"/>
    <w:rsid w:val="009F295C"/>
    <w:rsid w:val="009F49C6"/>
    <w:rsid w:val="009F4D21"/>
    <w:rsid w:val="009F5C8F"/>
    <w:rsid w:val="009F5D92"/>
    <w:rsid w:val="009F6C85"/>
    <w:rsid w:val="009F6E09"/>
    <w:rsid w:val="009F6F7A"/>
    <w:rsid w:val="009F770C"/>
    <w:rsid w:val="009F7CF6"/>
    <w:rsid w:val="009F7E4F"/>
    <w:rsid w:val="00A027CD"/>
    <w:rsid w:val="00A03A3F"/>
    <w:rsid w:val="00A04F5D"/>
    <w:rsid w:val="00A052D1"/>
    <w:rsid w:val="00A05C9A"/>
    <w:rsid w:val="00A06761"/>
    <w:rsid w:val="00A074D5"/>
    <w:rsid w:val="00A07D7F"/>
    <w:rsid w:val="00A10321"/>
    <w:rsid w:val="00A17145"/>
    <w:rsid w:val="00A22DA9"/>
    <w:rsid w:val="00A2415E"/>
    <w:rsid w:val="00A2485E"/>
    <w:rsid w:val="00A260E2"/>
    <w:rsid w:val="00A267E9"/>
    <w:rsid w:val="00A2742D"/>
    <w:rsid w:val="00A27880"/>
    <w:rsid w:val="00A27961"/>
    <w:rsid w:val="00A27C22"/>
    <w:rsid w:val="00A3255A"/>
    <w:rsid w:val="00A3403D"/>
    <w:rsid w:val="00A37DE4"/>
    <w:rsid w:val="00A37EEF"/>
    <w:rsid w:val="00A402F0"/>
    <w:rsid w:val="00A413F8"/>
    <w:rsid w:val="00A423A8"/>
    <w:rsid w:val="00A426AF"/>
    <w:rsid w:val="00A4464C"/>
    <w:rsid w:val="00A4533C"/>
    <w:rsid w:val="00A47D4F"/>
    <w:rsid w:val="00A47D53"/>
    <w:rsid w:val="00A50AC9"/>
    <w:rsid w:val="00A50DAF"/>
    <w:rsid w:val="00A52542"/>
    <w:rsid w:val="00A52A97"/>
    <w:rsid w:val="00A53A12"/>
    <w:rsid w:val="00A540B8"/>
    <w:rsid w:val="00A54336"/>
    <w:rsid w:val="00A54F45"/>
    <w:rsid w:val="00A55285"/>
    <w:rsid w:val="00A55830"/>
    <w:rsid w:val="00A57353"/>
    <w:rsid w:val="00A612A4"/>
    <w:rsid w:val="00A63979"/>
    <w:rsid w:val="00A64BF5"/>
    <w:rsid w:val="00A653DB"/>
    <w:rsid w:val="00A654C4"/>
    <w:rsid w:val="00A664AF"/>
    <w:rsid w:val="00A67456"/>
    <w:rsid w:val="00A713F0"/>
    <w:rsid w:val="00A719F1"/>
    <w:rsid w:val="00A72800"/>
    <w:rsid w:val="00A7604C"/>
    <w:rsid w:val="00A76998"/>
    <w:rsid w:val="00A77B8E"/>
    <w:rsid w:val="00A81526"/>
    <w:rsid w:val="00A82362"/>
    <w:rsid w:val="00A824C3"/>
    <w:rsid w:val="00A82AD3"/>
    <w:rsid w:val="00A8458B"/>
    <w:rsid w:val="00A85435"/>
    <w:rsid w:val="00A8599D"/>
    <w:rsid w:val="00A87491"/>
    <w:rsid w:val="00A87DDA"/>
    <w:rsid w:val="00A943FB"/>
    <w:rsid w:val="00A94624"/>
    <w:rsid w:val="00AA0537"/>
    <w:rsid w:val="00AA15B9"/>
    <w:rsid w:val="00AA4B8C"/>
    <w:rsid w:val="00AA63AF"/>
    <w:rsid w:val="00AB11D8"/>
    <w:rsid w:val="00AB155C"/>
    <w:rsid w:val="00AB1F83"/>
    <w:rsid w:val="00AB45AC"/>
    <w:rsid w:val="00AB755D"/>
    <w:rsid w:val="00AC6296"/>
    <w:rsid w:val="00AC6D5B"/>
    <w:rsid w:val="00AC7128"/>
    <w:rsid w:val="00AC71A9"/>
    <w:rsid w:val="00AC7F7A"/>
    <w:rsid w:val="00AD0DE9"/>
    <w:rsid w:val="00AD1431"/>
    <w:rsid w:val="00AD36F4"/>
    <w:rsid w:val="00AD3D7C"/>
    <w:rsid w:val="00AD6399"/>
    <w:rsid w:val="00AD6564"/>
    <w:rsid w:val="00AE018F"/>
    <w:rsid w:val="00AE0A33"/>
    <w:rsid w:val="00AE12F9"/>
    <w:rsid w:val="00AE20DC"/>
    <w:rsid w:val="00AE300C"/>
    <w:rsid w:val="00AE535E"/>
    <w:rsid w:val="00AF1091"/>
    <w:rsid w:val="00AF1176"/>
    <w:rsid w:val="00AF2BCC"/>
    <w:rsid w:val="00AF2CC7"/>
    <w:rsid w:val="00AF4CD8"/>
    <w:rsid w:val="00AF7647"/>
    <w:rsid w:val="00B001E7"/>
    <w:rsid w:val="00B004A2"/>
    <w:rsid w:val="00B112CF"/>
    <w:rsid w:val="00B11BC1"/>
    <w:rsid w:val="00B12D72"/>
    <w:rsid w:val="00B16BEF"/>
    <w:rsid w:val="00B16C4E"/>
    <w:rsid w:val="00B20394"/>
    <w:rsid w:val="00B204D4"/>
    <w:rsid w:val="00B23CDC"/>
    <w:rsid w:val="00B24127"/>
    <w:rsid w:val="00B275B4"/>
    <w:rsid w:val="00B305B5"/>
    <w:rsid w:val="00B31441"/>
    <w:rsid w:val="00B32771"/>
    <w:rsid w:val="00B33A68"/>
    <w:rsid w:val="00B34AF2"/>
    <w:rsid w:val="00B37B3F"/>
    <w:rsid w:val="00B4150E"/>
    <w:rsid w:val="00B42678"/>
    <w:rsid w:val="00B454C0"/>
    <w:rsid w:val="00B471C5"/>
    <w:rsid w:val="00B505DA"/>
    <w:rsid w:val="00B52AF8"/>
    <w:rsid w:val="00B52FF5"/>
    <w:rsid w:val="00B54DEA"/>
    <w:rsid w:val="00B56E4B"/>
    <w:rsid w:val="00B571DE"/>
    <w:rsid w:val="00B60262"/>
    <w:rsid w:val="00B60BBA"/>
    <w:rsid w:val="00B6345C"/>
    <w:rsid w:val="00B654A3"/>
    <w:rsid w:val="00B70B75"/>
    <w:rsid w:val="00B70C0C"/>
    <w:rsid w:val="00B71286"/>
    <w:rsid w:val="00B71490"/>
    <w:rsid w:val="00B80B51"/>
    <w:rsid w:val="00B8103A"/>
    <w:rsid w:val="00B814F8"/>
    <w:rsid w:val="00B82B8B"/>
    <w:rsid w:val="00B83EE5"/>
    <w:rsid w:val="00B85B7F"/>
    <w:rsid w:val="00B85E16"/>
    <w:rsid w:val="00B85EEB"/>
    <w:rsid w:val="00B867B7"/>
    <w:rsid w:val="00B86C03"/>
    <w:rsid w:val="00B91056"/>
    <w:rsid w:val="00B9359C"/>
    <w:rsid w:val="00B936C4"/>
    <w:rsid w:val="00B93952"/>
    <w:rsid w:val="00B93A4C"/>
    <w:rsid w:val="00B940B6"/>
    <w:rsid w:val="00B943E2"/>
    <w:rsid w:val="00B95854"/>
    <w:rsid w:val="00B97983"/>
    <w:rsid w:val="00BA1072"/>
    <w:rsid w:val="00BA1740"/>
    <w:rsid w:val="00BA2B63"/>
    <w:rsid w:val="00BA4B24"/>
    <w:rsid w:val="00BB0B2C"/>
    <w:rsid w:val="00BB10E5"/>
    <w:rsid w:val="00BB2102"/>
    <w:rsid w:val="00BB2F25"/>
    <w:rsid w:val="00BB4CD7"/>
    <w:rsid w:val="00BB7CFE"/>
    <w:rsid w:val="00BC070C"/>
    <w:rsid w:val="00BC33C3"/>
    <w:rsid w:val="00BC431A"/>
    <w:rsid w:val="00BD008C"/>
    <w:rsid w:val="00BD2945"/>
    <w:rsid w:val="00BD2AD1"/>
    <w:rsid w:val="00BD40EC"/>
    <w:rsid w:val="00BD44EB"/>
    <w:rsid w:val="00BD66E5"/>
    <w:rsid w:val="00BE08DE"/>
    <w:rsid w:val="00BE1696"/>
    <w:rsid w:val="00BE28C6"/>
    <w:rsid w:val="00BE581C"/>
    <w:rsid w:val="00BE5A9E"/>
    <w:rsid w:val="00BE6DBA"/>
    <w:rsid w:val="00BE6EFE"/>
    <w:rsid w:val="00BE729F"/>
    <w:rsid w:val="00BF1512"/>
    <w:rsid w:val="00BF378F"/>
    <w:rsid w:val="00BF5A99"/>
    <w:rsid w:val="00BF625F"/>
    <w:rsid w:val="00BF628B"/>
    <w:rsid w:val="00C00EF1"/>
    <w:rsid w:val="00C01A62"/>
    <w:rsid w:val="00C029DB"/>
    <w:rsid w:val="00C058E3"/>
    <w:rsid w:val="00C05A4D"/>
    <w:rsid w:val="00C062D9"/>
    <w:rsid w:val="00C07329"/>
    <w:rsid w:val="00C0799D"/>
    <w:rsid w:val="00C07DAD"/>
    <w:rsid w:val="00C10623"/>
    <w:rsid w:val="00C116B2"/>
    <w:rsid w:val="00C120A2"/>
    <w:rsid w:val="00C131AD"/>
    <w:rsid w:val="00C13BB7"/>
    <w:rsid w:val="00C1417C"/>
    <w:rsid w:val="00C150DF"/>
    <w:rsid w:val="00C20A72"/>
    <w:rsid w:val="00C21360"/>
    <w:rsid w:val="00C22FE8"/>
    <w:rsid w:val="00C23C52"/>
    <w:rsid w:val="00C320F5"/>
    <w:rsid w:val="00C32350"/>
    <w:rsid w:val="00C32513"/>
    <w:rsid w:val="00C32544"/>
    <w:rsid w:val="00C32C4A"/>
    <w:rsid w:val="00C37E07"/>
    <w:rsid w:val="00C40643"/>
    <w:rsid w:val="00C425A0"/>
    <w:rsid w:val="00C42BB4"/>
    <w:rsid w:val="00C42EE3"/>
    <w:rsid w:val="00C43803"/>
    <w:rsid w:val="00C450F6"/>
    <w:rsid w:val="00C454A0"/>
    <w:rsid w:val="00C46CDD"/>
    <w:rsid w:val="00C47CC3"/>
    <w:rsid w:val="00C51F5C"/>
    <w:rsid w:val="00C62214"/>
    <w:rsid w:val="00C62697"/>
    <w:rsid w:val="00C6307E"/>
    <w:rsid w:val="00C656EC"/>
    <w:rsid w:val="00C658A6"/>
    <w:rsid w:val="00C666E1"/>
    <w:rsid w:val="00C705C5"/>
    <w:rsid w:val="00C707C5"/>
    <w:rsid w:val="00C71520"/>
    <w:rsid w:val="00C727A1"/>
    <w:rsid w:val="00C72C7E"/>
    <w:rsid w:val="00C74DB6"/>
    <w:rsid w:val="00C76187"/>
    <w:rsid w:val="00C8228D"/>
    <w:rsid w:val="00C82695"/>
    <w:rsid w:val="00C84439"/>
    <w:rsid w:val="00C84706"/>
    <w:rsid w:val="00C8525A"/>
    <w:rsid w:val="00C87117"/>
    <w:rsid w:val="00C87531"/>
    <w:rsid w:val="00C87DF5"/>
    <w:rsid w:val="00C906A7"/>
    <w:rsid w:val="00C926C5"/>
    <w:rsid w:val="00C93439"/>
    <w:rsid w:val="00C936B4"/>
    <w:rsid w:val="00C94086"/>
    <w:rsid w:val="00C95406"/>
    <w:rsid w:val="00C95A28"/>
    <w:rsid w:val="00CA14B0"/>
    <w:rsid w:val="00CA2002"/>
    <w:rsid w:val="00CA3C32"/>
    <w:rsid w:val="00CA573A"/>
    <w:rsid w:val="00CA6680"/>
    <w:rsid w:val="00CA6F51"/>
    <w:rsid w:val="00CB3068"/>
    <w:rsid w:val="00CB4BCA"/>
    <w:rsid w:val="00CB4BDA"/>
    <w:rsid w:val="00CB4CD1"/>
    <w:rsid w:val="00CB6400"/>
    <w:rsid w:val="00CB701A"/>
    <w:rsid w:val="00CC00F7"/>
    <w:rsid w:val="00CC1496"/>
    <w:rsid w:val="00CC5227"/>
    <w:rsid w:val="00CC52FD"/>
    <w:rsid w:val="00CC664B"/>
    <w:rsid w:val="00CD1AAB"/>
    <w:rsid w:val="00CD21FF"/>
    <w:rsid w:val="00CD63FC"/>
    <w:rsid w:val="00CE0D7C"/>
    <w:rsid w:val="00CE2974"/>
    <w:rsid w:val="00CE2ACF"/>
    <w:rsid w:val="00CE470D"/>
    <w:rsid w:val="00CE4EAF"/>
    <w:rsid w:val="00CE50AD"/>
    <w:rsid w:val="00CE664A"/>
    <w:rsid w:val="00CF0F78"/>
    <w:rsid w:val="00CF307C"/>
    <w:rsid w:val="00CF3F37"/>
    <w:rsid w:val="00CF5736"/>
    <w:rsid w:val="00CF6F62"/>
    <w:rsid w:val="00CF7822"/>
    <w:rsid w:val="00CF7D94"/>
    <w:rsid w:val="00D014ED"/>
    <w:rsid w:val="00D01AB4"/>
    <w:rsid w:val="00D031EB"/>
    <w:rsid w:val="00D067D6"/>
    <w:rsid w:val="00D07872"/>
    <w:rsid w:val="00D0798C"/>
    <w:rsid w:val="00D10D53"/>
    <w:rsid w:val="00D10DB3"/>
    <w:rsid w:val="00D11F7F"/>
    <w:rsid w:val="00D12872"/>
    <w:rsid w:val="00D14ED1"/>
    <w:rsid w:val="00D152F3"/>
    <w:rsid w:val="00D160AB"/>
    <w:rsid w:val="00D16F6B"/>
    <w:rsid w:val="00D205B8"/>
    <w:rsid w:val="00D211C3"/>
    <w:rsid w:val="00D211FF"/>
    <w:rsid w:val="00D25FE5"/>
    <w:rsid w:val="00D30927"/>
    <w:rsid w:val="00D31FC9"/>
    <w:rsid w:val="00D32ED0"/>
    <w:rsid w:val="00D338D1"/>
    <w:rsid w:val="00D36932"/>
    <w:rsid w:val="00D374A7"/>
    <w:rsid w:val="00D377F2"/>
    <w:rsid w:val="00D43352"/>
    <w:rsid w:val="00D43A44"/>
    <w:rsid w:val="00D45999"/>
    <w:rsid w:val="00D459F4"/>
    <w:rsid w:val="00D4632E"/>
    <w:rsid w:val="00D5200B"/>
    <w:rsid w:val="00D523F9"/>
    <w:rsid w:val="00D526E3"/>
    <w:rsid w:val="00D52DA7"/>
    <w:rsid w:val="00D53BB1"/>
    <w:rsid w:val="00D548A2"/>
    <w:rsid w:val="00D54B2A"/>
    <w:rsid w:val="00D54FF2"/>
    <w:rsid w:val="00D54FFB"/>
    <w:rsid w:val="00D578B3"/>
    <w:rsid w:val="00D627F8"/>
    <w:rsid w:val="00D64F52"/>
    <w:rsid w:val="00D66600"/>
    <w:rsid w:val="00D66BBC"/>
    <w:rsid w:val="00D7056E"/>
    <w:rsid w:val="00D71DC5"/>
    <w:rsid w:val="00D73364"/>
    <w:rsid w:val="00D74F07"/>
    <w:rsid w:val="00D76911"/>
    <w:rsid w:val="00D7743F"/>
    <w:rsid w:val="00D774FE"/>
    <w:rsid w:val="00D815D7"/>
    <w:rsid w:val="00D830AA"/>
    <w:rsid w:val="00D84526"/>
    <w:rsid w:val="00D84C10"/>
    <w:rsid w:val="00D84E1C"/>
    <w:rsid w:val="00D9189D"/>
    <w:rsid w:val="00D91E2B"/>
    <w:rsid w:val="00D9558D"/>
    <w:rsid w:val="00D9655C"/>
    <w:rsid w:val="00D965BD"/>
    <w:rsid w:val="00D976C8"/>
    <w:rsid w:val="00D97CCA"/>
    <w:rsid w:val="00DA086E"/>
    <w:rsid w:val="00DA0EEE"/>
    <w:rsid w:val="00DA0FB0"/>
    <w:rsid w:val="00DA17DC"/>
    <w:rsid w:val="00DA3D2B"/>
    <w:rsid w:val="00DA4B63"/>
    <w:rsid w:val="00DA4F65"/>
    <w:rsid w:val="00DA5B59"/>
    <w:rsid w:val="00DB18C9"/>
    <w:rsid w:val="00DB219A"/>
    <w:rsid w:val="00DB287D"/>
    <w:rsid w:val="00DB4ACF"/>
    <w:rsid w:val="00DB7DDA"/>
    <w:rsid w:val="00DC2ACA"/>
    <w:rsid w:val="00DC34AB"/>
    <w:rsid w:val="00DC3ECC"/>
    <w:rsid w:val="00DD1DF0"/>
    <w:rsid w:val="00DD3ED1"/>
    <w:rsid w:val="00DD5C90"/>
    <w:rsid w:val="00DE118C"/>
    <w:rsid w:val="00DE184D"/>
    <w:rsid w:val="00DE2237"/>
    <w:rsid w:val="00DE51FE"/>
    <w:rsid w:val="00DE56CE"/>
    <w:rsid w:val="00DE5D0E"/>
    <w:rsid w:val="00DE5DBF"/>
    <w:rsid w:val="00DF1A00"/>
    <w:rsid w:val="00DF1C1D"/>
    <w:rsid w:val="00DF278B"/>
    <w:rsid w:val="00DF3376"/>
    <w:rsid w:val="00DF44D9"/>
    <w:rsid w:val="00DF513C"/>
    <w:rsid w:val="00E01100"/>
    <w:rsid w:val="00E041BB"/>
    <w:rsid w:val="00E104F3"/>
    <w:rsid w:val="00E10D22"/>
    <w:rsid w:val="00E1145D"/>
    <w:rsid w:val="00E155D6"/>
    <w:rsid w:val="00E2115C"/>
    <w:rsid w:val="00E21879"/>
    <w:rsid w:val="00E259E5"/>
    <w:rsid w:val="00E26906"/>
    <w:rsid w:val="00E30002"/>
    <w:rsid w:val="00E30BDF"/>
    <w:rsid w:val="00E3152E"/>
    <w:rsid w:val="00E3384D"/>
    <w:rsid w:val="00E347C7"/>
    <w:rsid w:val="00E34E5B"/>
    <w:rsid w:val="00E35CC6"/>
    <w:rsid w:val="00E35CE7"/>
    <w:rsid w:val="00E35E84"/>
    <w:rsid w:val="00E36427"/>
    <w:rsid w:val="00E3677C"/>
    <w:rsid w:val="00E36E82"/>
    <w:rsid w:val="00E37BAB"/>
    <w:rsid w:val="00E42D89"/>
    <w:rsid w:val="00E4306B"/>
    <w:rsid w:val="00E437DE"/>
    <w:rsid w:val="00E43B19"/>
    <w:rsid w:val="00E442AA"/>
    <w:rsid w:val="00E448E7"/>
    <w:rsid w:val="00E44F5C"/>
    <w:rsid w:val="00E47045"/>
    <w:rsid w:val="00E532DA"/>
    <w:rsid w:val="00E53B2D"/>
    <w:rsid w:val="00E53FE7"/>
    <w:rsid w:val="00E5495B"/>
    <w:rsid w:val="00E55A34"/>
    <w:rsid w:val="00E56413"/>
    <w:rsid w:val="00E5699C"/>
    <w:rsid w:val="00E56B5B"/>
    <w:rsid w:val="00E577DA"/>
    <w:rsid w:val="00E57D7F"/>
    <w:rsid w:val="00E609B2"/>
    <w:rsid w:val="00E6244F"/>
    <w:rsid w:val="00E635B8"/>
    <w:rsid w:val="00E65F51"/>
    <w:rsid w:val="00E666BC"/>
    <w:rsid w:val="00E70495"/>
    <w:rsid w:val="00E709CB"/>
    <w:rsid w:val="00E72185"/>
    <w:rsid w:val="00E73C06"/>
    <w:rsid w:val="00E75B66"/>
    <w:rsid w:val="00E763DD"/>
    <w:rsid w:val="00E809B6"/>
    <w:rsid w:val="00E814C2"/>
    <w:rsid w:val="00E81B3D"/>
    <w:rsid w:val="00E81E56"/>
    <w:rsid w:val="00E8264D"/>
    <w:rsid w:val="00E83803"/>
    <w:rsid w:val="00E839F8"/>
    <w:rsid w:val="00E83B3E"/>
    <w:rsid w:val="00E85177"/>
    <w:rsid w:val="00E85413"/>
    <w:rsid w:val="00E857FD"/>
    <w:rsid w:val="00E85A64"/>
    <w:rsid w:val="00E86114"/>
    <w:rsid w:val="00E86513"/>
    <w:rsid w:val="00E86AB8"/>
    <w:rsid w:val="00E87E6C"/>
    <w:rsid w:val="00E922C5"/>
    <w:rsid w:val="00E92F8D"/>
    <w:rsid w:val="00E95424"/>
    <w:rsid w:val="00E95A56"/>
    <w:rsid w:val="00E96C23"/>
    <w:rsid w:val="00E97875"/>
    <w:rsid w:val="00EA03F2"/>
    <w:rsid w:val="00EA0589"/>
    <w:rsid w:val="00EA23DB"/>
    <w:rsid w:val="00EA24B3"/>
    <w:rsid w:val="00EA3B4A"/>
    <w:rsid w:val="00EA4FC7"/>
    <w:rsid w:val="00EA5F8C"/>
    <w:rsid w:val="00EB1AC9"/>
    <w:rsid w:val="00EB387F"/>
    <w:rsid w:val="00EB4509"/>
    <w:rsid w:val="00EB5689"/>
    <w:rsid w:val="00EB5C4D"/>
    <w:rsid w:val="00EB5CD5"/>
    <w:rsid w:val="00EC0349"/>
    <w:rsid w:val="00EC2FC1"/>
    <w:rsid w:val="00EC3C0E"/>
    <w:rsid w:val="00EC40EA"/>
    <w:rsid w:val="00EC5749"/>
    <w:rsid w:val="00EC730D"/>
    <w:rsid w:val="00ED3CE3"/>
    <w:rsid w:val="00ED486D"/>
    <w:rsid w:val="00ED5581"/>
    <w:rsid w:val="00ED7147"/>
    <w:rsid w:val="00ED794C"/>
    <w:rsid w:val="00ED7C60"/>
    <w:rsid w:val="00EE1908"/>
    <w:rsid w:val="00EE1EB5"/>
    <w:rsid w:val="00EE22A4"/>
    <w:rsid w:val="00EE4184"/>
    <w:rsid w:val="00EE441D"/>
    <w:rsid w:val="00EE487F"/>
    <w:rsid w:val="00EE48EA"/>
    <w:rsid w:val="00EF0F1A"/>
    <w:rsid w:val="00EF0F25"/>
    <w:rsid w:val="00EF1A70"/>
    <w:rsid w:val="00EF6697"/>
    <w:rsid w:val="00EF7683"/>
    <w:rsid w:val="00F008C6"/>
    <w:rsid w:val="00F0186E"/>
    <w:rsid w:val="00F07AC2"/>
    <w:rsid w:val="00F10B35"/>
    <w:rsid w:val="00F125D4"/>
    <w:rsid w:val="00F13E90"/>
    <w:rsid w:val="00F15FD6"/>
    <w:rsid w:val="00F20C34"/>
    <w:rsid w:val="00F221F3"/>
    <w:rsid w:val="00F2249C"/>
    <w:rsid w:val="00F244A7"/>
    <w:rsid w:val="00F25748"/>
    <w:rsid w:val="00F30054"/>
    <w:rsid w:val="00F30247"/>
    <w:rsid w:val="00F31C66"/>
    <w:rsid w:val="00F324AD"/>
    <w:rsid w:val="00F342AB"/>
    <w:rsid w:val="00F3589D"/>
    <w:rsid w:val="00F37E6C"/>
    <w:rsid w:val="00F4077A"/>
    <w:rsid w:val="00F40A71"/>
    <w:rsid w:val="00F40DE2"/>
    <w:rsid w:val="00F41C7E"/>
    <w:rsid w:val="00F421F6"/>
    <w:rsid w:val="00F42BD6"/>
    <w:rsid w:val="00F4347A"/>
    <w:rsid w:val="00F43B35"/>
    <w:rsid w:val="00F43BB5"/>
    <w:rsid w:val="00F4521D"/>
    <w:rsid w:val="00F50C29"/>
    <w:rsid w:val="00F534F5"/>
    <w:rsid w:val="00F539E9"/>
    <w:rsid w:val="00F54AD2"/>
    <w:rsid w:val="00F5657D"/>
    <w:rsid w:val="00F6043A"/>
    <w:rsid w:val="00F62ABD"/>
    <w:rsid w:val="00F64C30"/>
    <w:rsid w:val="00F65612"/>
    <w:rsid w:val="00F710F6"/>
    <w:rsid w:val="00F71758"/>
    <w:rsid w:val="00F72479"/>
    <w:rsid w:val="00F72CCF"/>
    <w:rsid w:val="00F73D51"/>
    <w:rsid w:val="00F7637A"/>
    <w:rsid w:val="00F76BE1"/>
    <w:rsid w:val="00F81643"/>
    <w:rsid w:val="00F838E7"/>
    <w:rsid w:val="00F844D2"/>
    <w:rsid w:val="00F861E2"/>
    <w:rsid w:val="00F8664A"/>
    <w:rsid w:val="00F900ED"/>
    <w:rsid w:val="00F91758"/>
    <w:rsid w:val="00F9404E"/>
    <w:rsid w:val="00F94ADF"/>
    <w:rsid w:val="00F95207"/>
    <w:rsid w:val="00F95564"/>
    <w:rsid w:val="00F95AF3"/>
    <w:rsid w:val="00F96626"/>
    <w:rsid w:val="00F96E97"/>
    <w:rsid w:val="00F97B4C"/>
    <w:rsid w:val="00FA193A"/>
    <w:rsid w:val="00FA1B34"/>
    <w:rsid w:val="00FA2178"/>
    <w:rsid w:val="00FA2B93"/>
    <w:rsid w:val="00FA676C"/>
    <w:rsid w:val="00FA6B3B"/>
    <w:rsid w:val="00FB2BDF"/>
    <w:rsid w:val="00FB50F8"/>
    <w:rsid w:val="00FB522B"/>
    <w:rsid w:val="00FB5630"/>
    <w:rsid w:val="00FC40FC"/>
    <w:rsid w:val="00FC430C"/>
    <w:rsid w:val="00FC6C2C"/>
    <w:rsid w:val="00FD40A5"/>
    <w:rsid w:val="00FD5EC9"/>
    <w:rsid w:val="00FE3E9B"/>
    <w:rsid w:val="00FE44FD"/>
    <w:rsid w:val="00FE57B6"/>
    <w:rsid w:val="00FE5C56"/>
    <w:rsid w:val="00FE79C6"/>
    <w:rsid w:val="00FF04B0"/>
    <w:rsid w:val="00FF04E5"/>
    <w:rsid w:val="00FF07F2"/>
    <w:rsid w:val="00FF2D13"/>
    <w:rsid w:val="00FF3CB6"/>
    <w:rsid w:val="00FF3E43"/>
    <w:rsid w:val="00FF528D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7537"/>
  <w15:docId w15:val="{B42CCFFD-8AE4-4B80-9C17-2BBB1AB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57"/>
  </w:style>
  <w:style w:type="paragraph" w:styleId="1">
    <w:name w:val="heading 1"/>
    <w:basedOn w:val="a"/>
    <w:link w:val="10"/>
    <w:qFormat/>
    <w:rsid w:val="009A4001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outlineLvl w:val="0"/>
    </w:pPr>
    <w:rPr>
      <w:rFonts w:ascii="Times New Roman" w:eastAsia="Times New Roman" w:hAnsi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6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01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207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1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A4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E2B"/>
  </w:style>
  <w:style w:type="paragraph" w:styleId="a9">
    <w:name w:val="footer"/>
    <w:basedOn w:val="a"/>
    <w:link w:val="aa"/>
    <w:uiPriority w:val="99"/>
    <w:unhideWhenUsed/>
    <w:rsid w:val="00D9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E2B"/>
  </w:style>
  <w:style w:type="paragraph" w:styleId="ab">
    <w:name w:val="footnote text"/>
    <w:basedOn w:val="a"/>
    <w:link w:val="ac"/>
    <w:uiPriority w:val="99"/>
    <w:unhideWhenUsed/>
    <w:rsid w:val="0085189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5189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5189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E5189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E518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E5189"/>
    <w:rPr>
      <w:vertAlign w:val="superscript"/>
    </w:rPr>
  </w:style>
  <w:style w:type="character" w:styleId="af1">
    <w:name w:val="Hyperlink"/>
    <w:basedOn w:val="a0"/>
    <w:uiPriority w:val="99"/>
    <w:unhideWhenUsed/>
    <w:rsid w:val="00F5657D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FE5C5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E5C5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E5C5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5C5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5C56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A4001"/>
    <w:rPr>
      <w:rFonts w:ascii="Times New Roman" w:eastAsia="Times New Roman" w:hAnsi="Times New Roman"/>
      <w:b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CAD6-351D-4F48-BE9E-8A35445C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10</Pages>
  <Words>4014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Каменская Ирина Владимировна</cp:lastModifiedBy>
  <cp:revision>230</cp:revision>
  <cp:lastPrinted>2025-04-22T10:54:00Z</cp:lastPrinted>
  <dcterms:created xsi:type="dcterms:W3CDTF">2025-03-26T11:58:00Z</dcterms:created>
  <dcterms:modified xsi:type="dcterms:W3CDTF">2025-06-04T05:52:00Z</dcterms:modified>
</cp:coreProperties>
</file>